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9032F0" w:rsidP="009032F0">
      <w:pPr>
        <w:tabs>
          <w:tab w:val="left" w:pos="142"/>
        </w:tabs>
        <w:jc w:val="right"/>
        <w:rPr>
          <w:rFonts w:ascii="Arial" w:eastAsia="Calibri" w:hAnsi="Arial" w:cs="Arial"/>
          <w:bCs/>
          <w:lang w:eastAsia="en-US"/>
        </w:rPr>
      </w:pPr>
      <w:bookmarkStart w:id="0" w:name="_GoBack"/>
      <w:bookmarkEnd w:id="0"/>
      <w:r>
        <w:rPr>
          <w:rFonts w:ascii="Arial" w:eastAsia="Calibri" w:hAnsi="Arial" w:cs="Arial"/>
          <w:bCs/>
          <w:noProof/>
        </w:rPr>
        <w:drawing>
          <wp:inline distT="0" distB="0" distL="0" distR="0">
            <wp:extent cx="28860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9">
                      <a:extLst>
                        <a:ext uri="{28A0092B-C50C-407E-A947-70E740481C1C}">
                          <a14:useLocalDpi xmlns:a14="http://schemas.microsoft.com/office/drawing/2010/main" val="0"/>
                        </a:ext>
                      </a:extLst>
                    </a:blip>
                    <a:stretch>
                      <a:fillRect/>
                    </a:stretch>
                  </pic:blipFill>
                  <pic:spPr>
                    <a:xfrm>
                      <a:off x="0" y="0"/>
                      <a:ext cx="2886075" cy="571500"/>
                    </a:xfrm>
                    <a:prstGeom prst="rect">
                      <a:avLst/>
                    </a:prstGeom>
                  </pic:spPr>
                </pic:pic>
              </a:graphicData>
            </a:graphic>
          </wp:inline>
        </w:drawing>
      </w:r>
    </w:p>
    <w:p w:rsidR="009032F0" w:rsidRDefault="009032F0" w:rsidP="00A75AE8">
      <w:pPr>
        <w:tabs>
          <w:tab w:val="left" w:pos="142"/>
        </w:tabs>
        <w:jc w:val="center"/>
        <w:rPr>
          <w:rFonts w:ascii="Arial" w:hAnsi="Arial" w:cs="Arial"/>
          <w:sz w:val="24"/>
          <w:szCs w:val="24"/>
        </w:rPr>
      </w:pPr>
    </w:p>
    <w:p w:rsidR="009032F0" w:rsidRDefault="009032F0" w:rsidP="00A75AE8">
      <w:pPr>
        <w:tabs>
          <w:tab w:val="left" w:pos="142"/>
        </w:tabs>
        <w:jc w:val="center"/>
        <w:rPr>
          <w:rFonts w:ascii="Arial" w:hAnsi="Arial" w:cs="Arial"/>
          <w:sz w:val="24"/>
          <w:szCs w:val="24"/>
        </w:rPr>
      </w:pPr>
    </w:p>
    <w:p w:rsidR="00A75AE8" w:rsidRPr="002649FE" w:rsidRDefault="009032F0" w:rsidP="00A75AE8">
      <w:pPr>
        <w:tabs>
          <w:tab w:val="left" w:pos="142"/>
        </w:tabs>
        <w:jc w:val="center"/>
        <w:rPr>
          <w:rFonts w:ascii="Arial" w:hAnsi="Arial" w:cs="Arial"/>
          <w:sz w:val="24"/>
          <w:szCs w:val="24"/>
        </w:rPr>
      </w:pPr>
      <w:r>
        <w:rPr>
          <w:rFonts w:ascii="Arial" w:hAnsi="Arial" w:cs="Arial"/>
          <w:sz w:val="24"/>
          <w:szCs w:val="24"/>
        </w:rPr>
        <w:t xml:space="preserve">Surrey and Sussex </w:t>
      </w:r>
      <w:r w:rsidR="00A75AE8" w:rsidRPr="002649FE">
        <w:rPr>
          <w:rFonts w:ascii="Arial" w:hAnsi="Arial" w:cs="Arial"/>
          <w:sz w:val="24"/>
          <w:szCs w:val="24"/>
        </w:rPr>
        <w:t xml:space="preserve">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9032F0">
        <w:rPr>
          <w:rFonts w:ascii="Arial" w:hAnsi="Arial" w:cs="Arial"/>
          <w:sz w:val="24"/>
          <w:szCs w:val="24"/>
        </w:rPr>
        <w:t>Lightwater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9032F0">
        <w:rPr>
          <w:rFonts w:ascii="Arial" w:hAnsi="Arial" w:cs="Arial"/>
          <w:sz w:val="24"/>
          <w:szCs w:val="24"/>
        </w:rPr>
        <w:t>H81130</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F15C3F">
        <w:rPr>
          <w:rFonts w:ascii="Arial" w:hAnsi="Arial" w:cs="Arial"/>
          <w:sz w:val="24"/>
          <w:szCs w:val="24"/>
        </w:rPr>
        <w:tab/>
      </w:r>
      <w:r w:rsidR="00374E8B">
        <w:rPr>
          <w:rFonts w:ascii="Arial" w:hAnsi="Arial" w:cs="Arial"/>
          <w:sz w:val="24"/>
          <w:szCs w:val="24"/>
        </w:rPr>
        <w:t>Dr M A Saeed</w:t>
      </w:r>
      <w:r w:rsidRPr="002649FE">
        <w:rPr>
          <w:rFonts w:ascii="Arial" w:hAnsi="Arial" w:cs="Arial"/>
          <w:sz w:val="24"/>
          <w:szCs w:val="24"/>
        </w:rPr>
        <w:t xml:space="preserve">      </w:t>
      </w:r>
      <w:r w:rsidRPr="002649FE">
        <w:rPr>
          <w:rFonts w:ascii="Arial" w:hAnsi="Arial" w:cs="Arial"/>
          <w:sz w:val="24"/>
          <w:szCs w:val="24"/>
        </w:rPr>
        <w:tab/>
      </w:r>
      <w:r w:rsidR="00374E8B">
        <w:rPr>
          <w:rFonts w:ascii="Arial" w:hAnsi="Arial" w:cs="Arial"/>
          <w:sz w:val="24"/>
          <w:szCs w:val="24"/>
        </w:rPr>
        <w:tab/>
      </w:r>
      <w:r w:rsidR="00374E8B">
        <w:rPr>
          <w:rFonts w:ascii="Arial" w:hAnsi="Arial" w:cs="Arial"/>
          <w:sz w:val="24"/>
          <w:szCs w:val="24"/>
        </w:rPr>
        <w:tab/>
      </w:r>
      <w:r w:rsidR="00374E8B">
        <w:rPr>
          <w:rFonts w:ascii="Arial" w:hAnsi="Arial" w:cs="Arial"/>
          <w:sz w:val="24"/>
          <w:szCs w:val="24"/>
        </w:rPr>
        <w:tab/>
      </w:r>
      <w:r w:rsidR="00374E8B">
        <w:rPr>
          <w:rFonts w:ascii="Arial" w:hAnsi="Arial" w:cs="Arial"/>
          <w:sz w:val="24"/>
          <w:szCs w:val="24"/>
        </w:rPr>
        <w:tab/>
      </w:r>
      <w:r w:rsidR="00374E8B">
        <w:rPr>
          <w:rFonts w:ascii="Arial" w:hAnsi="Arial" w:cs="Arial"/>
          <w:sz w:val="24"/>
          <w:szCs w:val="24"/>
        </w:rPr>
        <w:tab/>
      </w:r>
      <w:r w:rsidR="00374E8B">
        <w:rPr>
          <w:rFonts w:ascii="Arial" w:hAnsi="Arial" w:cs="Arial"/>
          <w:sz w:val="24"/>
          <w:szCs w:val="24"/>
        </w:rPr>
        <w:tab/>
      </w:r>
      <w:r w:rsidRPr="002649FE">
        <w:rPr>
          <w:rFonts w:ascii="Arial" w:hAnsi="Arial" w:cs="Arial"/>
          <w:sz w:val="24"/>
          <w:szCs w:val="24"/>
        </w:rPr>
        <w:t>Date:</w:t>
      </w:r>
      <w:r w:rsidR="00F15C3F">
        <w:rPr>
          <w:rFonts w:ascii="Arial" w:hAnsi="Arial" w:cs="Arial"/>
          <w:sz w:val="24"/>
          <w:szCs w:val="24"/>
        </w:rPr>
        <w:t xml:space="preserve"> 23</w:t>
      </w:r>
      <w:r w:rsidR="00F15C3F" w:rsidRPr="00F15C3F">
        <w:rPr>
          <w:rFonts w:ascii="Arial" w:hAnsi="Arial" w:cs="Arial"/>
          <w:sz w:val="24"/>
          <w:szCs w:val="24"/>
          <w:vertAlign w:val="superscript"/>
        </w:rPr>
        <w:t>rd</w:t>
      </w:r>
      <w:r w:rsidR="00F15C3F">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F15C3F" w:rsidP="00A75AE8">
      <w:pPr>
        <w:tabs>
          <w:tab w:val="left" w:pos="142"/>
        </w:tabs>
        <w:rPr>
          <w:rFonts w:ascii="Arial" w:hAnsi="Arial" w:cs="Arial"/>
          <w:sz w:val="24"/>
          <w:szCs w:val="24"/>
        </w:rPr>
      </w:pPr>
      <w:r>
        <w:rPr>
          <w:rFonts w:ascii="Arial" w:hAnsi="Arial" w:cs="Arial"/>
          <w:sz w:val="24"/>
          <w:szCs w:val="24"/>
        </w:rPr>
        <w:t>Signed on behalf of PPG:</w:t>
      </w:r>
      <w:r>
        <w:rPr>
          <w:rFonts w:ascii="Arial" w:hAnsi="Arial" w:cs="Arial"/>
          <w:sz w:val="24"/>
          <w:szCs w:val="24"/>
        </w:rPr>
        <w:tab/>
      </w:r>
      <w:r>
        <w:rPr>
          <w:rFonts w:ascii="Arial" w:hAnsi="Arial" w:cs="Arial"/>
          <w:sz w:val="24"/>
          <w:szCs w:val="24"/>
        </w:rPr>
        <w:tab/>
      </w:r>
      <w:r w:rsidR="00DD0CBF">
        <w:rPr>
          <w:rFonts w:ascii="Arial" w:hAnsi="Arial" w:cs="Arial"/>
          <w:sz w:val="24"/>
          <w:szCs w:val="24"/>
        </w:rPr>
        <w:t>Mrs W A</w:t>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t>Date:</w:t>
      </w:r>
      <w:r>
        <w:rPr>
          <w:rFonts w:ascii="Arial" w:hAnsi="Arial" w:cs="Arial"/>
          <w:sz w:val="24"/>
          <w:szCs w:val="24"/>
        </w:rPr>
        <w:t xml:space="preserve"> 23</w:t>
      </w:r>
      <w:r w:rsidRPr="00F15C3F">
        <w:rPr>
          <w:rFonts w:ascii="Arial" w:hAnsi="Arial" w:cs="Arial"/>
          <w:sz w:val="24"/>
          <w:szCs w:val="24"/>
          <w:vertAlign w:val="superscript"/>
        </w:rPr>
        <w:t>rd</w:t>
      </w:r>
      <w:r>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5C3AA8">
              <w:rPr>
                <w:rFonts w:ascii="Arial" w:hAnsi="Arial" w:cs="Arial"/>
                <w:color w:val="auto"/>
              </w:rPr>
              <w:t xml:space="preserve">he Practice have a PPG?: </w:t>
            </w:r>
            <w:r w:rsidR="005C3AA8" w:rsidRPr="005C3AA8">
              <w:rPr>
                <w:rFonts w:ascii="Arial" w:hAnsi="Arial" w:cs="Arial"/>
                <w:b/>
                <w:color w:val="auto"/>
              </w:rPr>
              <w:t>YES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5D7042">
              <w:rPr>
                <w:rFonts w:ascii="Arial" w:hAnsi="Arial" w:cs="Arial"/>
                <w:color w:val="auto"/>
              </w:rPr>
              <w:t xml:space="preserve">: </w:t>
            </w:r>
            <w:r w:rsidR="005D7042" w:rsidRPr="00B01282">
              <w:rPr>
                <w:rFonts w:ascii="Arial" w:hAnsi="Arial" w:cs="Arial"/>
                <w:b/>
                <w:color w:val="auto"/>
              </w:rPr>
              <w:t>Primarily face to face but also E-mail.</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B01282" w:rsidRDefault="00A75AE8" w:rsidP="00A243E1">
            <w:pPr>
              <w:pStyle w:val="Default"/>
              <w:tabs>
                <w:tab w:val="left" w:pos="142"/>
              </w:tabs>
              <w:rPr>
                <w:rFonts w:ascii="Arial" w:hAnsi="Arial" w:cs="Arial"/>
                <w:b/>
              </w:rPr>
            </w:pPr>
            <w:r w:rsidRPr="002649FE">
              <w:rPr>
                <w:rFonts w:ascii="Arial" w:hAnsi="Arial" w:cs="Arial"/>
              </w:rPr>
              <w:t>Number of members of PPG:</w:t>
            </w:r>
            <w:r w:rsidR="005D7042">
              <w:rPr>
                <w:rFonts w:ascii="Arial" w:hAnsi="Arial" w:cs="Arial"/>
              </w:rPr>
              <w:t xml:space="preserve"> </w:t>
            </w:r>
            <w:r w:rsidR="005D7042">
              <w:rPr>
                <w:rFonts w:ascii="Arial" w:hAnsi="Arial" w:cs="Arial"/>
                <w:b/>
              </w:rPr>
              <w:t>9</w:t>
            </w:r>
            <w:r w:rsidR="003077D8">
              <w:rPr>
                <w:rFonts w:ascii="Arial" w:hAnsi="Arial" w:cs="Arial"/>
              </w:rPr>
              <w:t xml:space="preserve">, </w:t>
            </w:r>
            <w:r w:rsidR="003077D8" w:rsidRPr="00B01282">
              <w:rPr>
                <w:rFonts w:ascii="Arial" w:hAnsi="Arial" w:cs="Arial"/>
                <w:b/>
              </w:rPr>
              <w:t>(2 members recently left, 3 prospective new members, managed to recruit a teenager!)</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684B73" w:rsidRDefault="00684B73" w:rsidP="00A243E1">
                  <w:pPr>
                    <w:pStyle w:val="Default"/>
                    <w:tabs>
                      <w:tab w:val="left" w:pos="142"/>
                    </w:tabs>
                    <w:rPr>
                      <w:rFonts w:ascii="Arial" w:hAnsi="Arial" w:cs="Arial"/>
                      <w:b/>
                    </w:rPr>
                  </w:pPr>
                  <w:r w:rsidRPr="00684B73">
                    <w:rPr>
                      <w:rFonts w:ascii="Arial" w:hAnsi="Arial" w:cs="Arial"/>
                      <w:b/>
                    </w:rPr>
                    <w:t>50</w:t>
                  </w:r>
                </w:p>
              </w:tc>
              <w:tc>
                <w:tcPr>
                  <w:tcW w:w="1985" w:type="dxa"/>
                </w:tcPr>
                <w:p w:rsidR="00A75AE8" w:rsidRPr="00684B73" w:rsidRDefault="00684B73" w:rsidP="00A243E1">
                  <w:pPr>
                    <w:pStyle w:val="Default"/>
                    <w:tabs>
                      <w:tab w:val="left" w:pos="142"/>
                    </w:tabs>
                    <w:rPr>
                      <w:rFonts w:ascii="Arial" w:hAnsi="Arial" w:cs="Arial"/>
                      <w:b/>
                    </w:rPr>
                  </w:pPr>
                  <w:r w:rsidRPr="00684B73">
                    <w:rPr>
                      <w:rFonts w:ascii="Arial" w:hAnsi="Arial" w:cs="Arial"/>
                      <w:b/>
                    </w:rPr>
                    <w:t>50</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r w:rsidR="00A96A7B">
                    <w:rPr>
                      <w:rFonts w:ascii="Arial" w:hAnsi="Arial" w:cs="Arial"/>
                    </w:rPr>
                    <w:t xml:space="preserve"> </w:t>
                  </w:r>
                  <w:proofErr w:type="spellStart"/>
                  <w:r w:rsidR="00A96A7B" w:rsidRPr="00C97DE8">
                    <w:rPr>
                      <w:rFonts w:ascii="Arial" w:hAnsi="Arial" w:cs="Arial"/>
                      <w:sz w:val="14"/>
                      <w:szCs w:val="14"/>
                    </w:rPr>
                    <w:t>approx</w:t>
                  </w:r>
                  <w:proofErr w:type="spellEnd"/>
                </w:p>
              </w:tc>
              <w:tc>
                <w:tcPr>
                  <w:tcW w:w="1701" w:type="dxa"/>
                </w:tcPr>
                <w:p w:rsidR="00A75AE8" w:rsidRPr="00684B73" w:rsidRDefault="002F474C" w:rsidP="00A243E1">
                  <w:pPr>
                    <w:pStyle w:val="Default"/>
                    <w:tabs>
                      <w:tab w:val="left" w:pos="142"/>
                    </w:tabs>
                    <w:rPr>
                      <w:rFonts w:ascii="Arial" w:hAnsi="Arial" w:cs="Arial"/>
                      <w:b/>
                    </w:rPr>
                  </w:pPr>
                  <w:r>
                    <w:rPr>
                      <w:rFonts w:ascii="Arial" w:hAnsi="Arial" w:cs="Arial"/>
                      <w:b/>
                    </w:rPr>
                    <w:t>22</w:t>
                  </w:r>
                </w:p>
              </w:tc>
              <w:tc>
                <w:tcPr>
                  <w:tcW w:w="1985" w:type="dxa"/>
                </w:tcPr>
                <w:p w:rsidR="00A75AE8" w:rsidRPr="00684B73" w:rsidRDefault="002F474C" w:rsidP="00A243E1">
                  <w:pPr>
                    <w:pStyle w:val="Default"/>
                    <w:tabs>
                      <w:tab w:val="left" w:pos="142"/>
                    </w:tabs>
                    <w:rPr>
                      <w:rFonts w:ascii="Arial" w:hAnsi="Arial" w:cs="Arial"/>
                      <w:b/>
                    </w:rPr>
                  </w:pPr>
                  <w:r>
                    <w:rPr>
                      <w:rFonts w:ascii="Arial" w:hAnsi="Arial" w:cs="Arial"/>
                      <w:b/>
                    </w:rPr>
                    <w:t>78</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F474C" w:rsidRDefault="002F474C" w:rsidP="00A243E1">
                  <w:pPr>
                    <w:pStyle w:val="Default"/>
                    <w:tabs>
                      <w:tab w:val="left" w:pos="142"/>
                    </w:tabs>
                    <w:rPr>
                      <w:rFonts w:ascii="Arial" w:hAnsi="Arial" w:cs="Arial"/>
                      <w:b/>
                    </w:rPr>
                  </w:pPr>
                  <w:r>
                    <w:rPr>
                      <w:rFonts w:ascii="Arial" w:hAnsi="Arial" w:cs="Arial"/>
                      <w:b/>
                    </w:rPr>
                    <w:t>20</w:t>
                  </w:r>
                </w:p>
              </w:tc>
              <w:tc>
                <w:tcPr>
                  <w:tcW w:w="850" w:type="dxa"/>
                </w:tcPr>
                <w:p w:rsidR="00A75AE8" w:rsidRPr="002F474C" w:rsidRDefault="002F474C" w:rsidP="00A243E1">
                  <w:pPr>
                    <w:pStyle w:val="Default"/>
                    <w:tabs>
                      <w:tab w:val="left" w:pos="142"/>
                    </w:tabs>
                    <w:rPr>
                      <w:rFonts w:ascii="Arial" w:hAnsi="Arial" w:cs="Arial"/>
                      <w:b/>
                    </w:rPr>
                  </w:pPr>
                  <w:r>
                    <w:rPr>
                      <w:rFonts w:ascii="Arial" w:hAnsi="Arial" w:cs="Arial"/>
                      <w:b/>
                    </w:rPr>
                    <w:t>8</w:t>
                  </w:r>
                </w:p>
              </w:tc>
              <w:tc>
                <w:tcPr>
                  <w:tcW w:w="851" w:type="dxa"/>
                </w:tcPr>
                <w:p w:rsidR="00A75AE8" w:rsidRPr="002F474C" w:rsidRDefault="002F474C" w:rsidP="00A243E1">
                  <w:pPr>
                    <w:pStyle w:val="Default"/>
                    <w:tabs>
                      <w:tab w:val="left" w:pos="142"/>
                    </w:tabs>
                    <w:rPr>
                      <w:rFonts w:ascii="Arial" w:hAnsi="Arial" w:cs="Arial"/>
                      <w:b/>
                    </w:rPr>
                  </w:pPr>
                  <w:r>
                    <w:rPr>
                      <w:rFonts w:ascii="Arial" w:hAnsi="Arial" w:cs="Arial"/>
                      <w:b/>
                    </w:rPr>
                    <w:t>10</w:t>
                  </w:r>
                </w:p>
              </w:tc>
              <w:tc>
                <w:tcPr>
                  <w:tcW w:w="850" w:type="dxa"/>
                </w:tcPr>
                <w:p w:rsidR="00A75AE8" w:rsidRPr="002F474C" w:rsidRDefault="002F474C" w:rsidP="00A243E1">
                  <w:pPr>
                    <w:pStyle w:val="Default"/>
                    <w:tabs>
                      <w:tab w:val="left" w:pos="142"/>
                    </w:tabs>
                    <w:rPr>
                      <w:rFonts w:ascii="Arial" w:hAnsi="Arial" w:cs="Arial"/>
                      <w:b/>
                    </w:rPr>
                  </w:pPr>
                  <w:r>
                    <w:rPr>
                      <w:rFonts w:ascii="Arial" w:hAnsi="Arial" w:cs="Arial"/>
                      <w:b/>
                    </w:rPr>
                    <w:t>14</w:t>
                  </w:r>
                </w:p>
              </w:tc>
              <w:tc>
                <w:tcPr>
                  <w:tcW w:w="851" w:type="dxa"/>
                </w:tcPr>
                <w:p w:rsidR="00A75AE8" w:rsidRPr="002F474C" w:rsidRDefault="002F474C" w:rsidP="00A243E1">
                  <w:pPr>
                    <w:pStyle w:val="Default"/>
                    <w:tabs>
                      <w:tab w:val="left" w:pos="142"/>
                    </w:tabs>
                    <w:rPr>
                      <w:rFonts w:ascii="Arial" w:hAnsi="Arial" w:cs="Arial"/>
                      <w:b/>
                    </w:rPr>
                  </w:pPr>
                  <w:r>
                    <w:rPr>
                      <w:rFonts w:ascii="Arial" w:hAnsi="Arial" w:cs="Arial"/>
                      <w:b/>
                    </w:rPr>
                    <w:t>18</w:t>
                  </w:r>
                </w:p>
              </w:tc>
              <w:tc>
                <w:tcPr>
                  <w:tcW w:w="850" w:type="dxa"/>
                </w:tcPr>
                <w:p w:rsidR="00A75AE8" w:rsidRPr="002F474C" w:rsidRDefault="002F474C" w:rsidP="00A243E1">
                  <w:pPr>
                    <w:pStyle w:val="Default"/>
                    <w:tabs>
                      <w:tab w:val="left" w:pos="142"/>
                    </w:tabs>
                    <w:rPr>
                      <w:rFonts w:ascii="Arial" w:hAnsi="Arial" w:cs="Arial"/>
                      <w:b/>
                    </w:rPr>
                  </w:pPr>
                  <w:r>
                    <w:rPr>
                      <w:rFonts w:ascii="Arial" w:hAnsi="Arial" w:cs="Arial"/>
                      <w:b/>
                    </w:rPr>
                    <w:t>12</w:t>
                  </w:r>
                </w:p>
              </w:tc>
              <w:tc>
                <w:tcPr>
                  <w:tcW w:w="851" w:type="dxa"/>
                </w:tcPr>
                <w:p w:rsidR="00A75AE8" w:rsidRPr="002F474C" w:rsidRDefault="002F474C" w:rsidP="00A243E1">
                  <w:pPr>
                    <w:pStyle w:val="Default"/>
                    <w:tabs>
                      <w:tab w:val="left" w:pos="142"/>
                    </w:tabs>
                    <w:rPr>
                      <w:rFonts w:ascii="Arial" w:hAnsi="Arial" w:cs="Arial"/>
                      <w:b/>
                    </w:rPr>
                  </w:pPr>
                  <w:r>
                    <w:rPr>
                      <w:rFonts w:ascii="Arial" w:hAnsi="Arial" w:cs="Arial"/>
                      <w:b/>
                    </w:rPr>
                    <w:t>10</w:t>
                  </w:r>
                </w:p>
              </w:tc>
              <w:tc>
                <w:tcPr>
                  <w:tcW w:w="708" w:type="dxa"/>
                </w:tcPr>
                <w:p w:rsidR="00A75AE8" w:rsidRPr="002F474C" w:rsidRDefault="002F474C" w:rsidP="00A243E1">
                  <w:pPr>
                    <w:pStyle w:val="Default"/>
                    <w:tabs>
                      <w:tab w:val="left" w:pos="142"/>
                    </w:tabs>
                    <w:rPr>
                      <w:rFonts w:ascii="Arial" w:hAnsi="Arial" w:cs="Arial"/>
                      <w:b/>
                    </w:rPr>
                  </w:pPr>
                  <w:r>
                    <w:rPr>
                      <w:rFonts w:ascii="Arial" w:hAnsi="Arial" w:cs="Arial"/>
                      <w:b/>
                    </w:rPr>
                    <w:t>8</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r w:rsidR="00A96A7B">
                    <w:rPr>
                      <w:rFonts w:ascii="Arial" w:hAnsi="Arial" w:cs="Arial"/>
                    </w:rPr>
                    <w:t xml:space="preserve"> </w:t>
                  </w:r>
                  <w:proofErr w:type="spellStart"/>
                  <w:r w:rsidR="00A96A7B" w:rsidRPr="00C97DE8">
                    <w:rPr>
                      <w:rFonts w:ascii="Arial" w:hAnsi="Arial" w:cs="Arial"/>
                      <w:sz w:val="14"/>
                      <w:szCs w:val="14"/>
                    </w:rPr>
                    <w:t>approx</w:t>
                  </w:r>
                  <w:proofErr w:type="spellEnd"/>
                </w:p>
              </w:tc>
              <w:tc>
                <w:tcPr>
                  <w:tcW w:w="709" w:type="dxa"/>
                </w:tcPr>
                <w:p w:rsidR="00A75AE8" w:rsidRPr="002F474C" w:rsidRDefault="009C3915" w:rsidP="00A243E1">
                  <w:pPr>
                    <w:pStyle w:val="Default"/>
                    <w:tabs>
                      <w:tab w:val="left" w:pos="142"/>
                    </w:tabs>
                    <w:rPr>
                      <w:rFonts w:ascii="Arial" w:hAnsi="Arial" w:cs="Arial"/>
                      <w:b/>
                    </w:rPr>
                  </w:pPr>
                  <w:r>
                    <w:rPr>
                      <w:rFonts w:ascii="Arial" w:hAnsi="Arial" w:cs="Arial"/>
                      <w:b/>
                    </w:rPr>
                    <w:t>11</w:t>
                  </w:r>
                </w:p>
              </w:tc>
              <w:tc>
                <w:tcPr>
                  <w:tcW w:w="850" w:type="dxa"/>
                </w:tcPr>
                <w:p w:rsidR="00A75AE8" w:rsidRPr="002F474C" w:rsidRDefault="009C3915" w:rsidP="00A243E1">
                  <w:pPr>
                    <w:pStyle w:val="Default"/>
                    <w:tabs>
                      <w:tab w:val="left" w:pos="142"/>
                    </w:tabs>
                    <w:rPr>
                      <w:rFonts w:ascii="Arial" w:hAnsi="Arial" w:cs="Arial"/>
                      <w:b/>
                    </w:rPr>
                  </w:pPr>
                  <w:r>
                    <w:rPr>
                      <w:rFonts w:ascii="Arial" w:hAnsi="Arial" w:cs="Arial"/>
                      <w:b/>
                    </w:rPr>
                    <w:t>-</w:t>
                  </w:r>
                </w:p>
              </w:tc>
              <w:tc>
                <w:tcPr>
                  <w:tcW w:w="851" w:type="dxa"/>
                </w:tcPr>
                <w:p w:rsidR="00A75AE8" w:rsidRPr="002F474C" w:rsidRDefault="009C3915" w:rsidP="00A243E1">
                  <w:pPr>
                    <w:pStyle w:val="Default"/>
                    <w:tabs>
                      <w:tab w:val="left" w:pos="142"/>
                    </w:tabs>
                    <w:rPr>
                      <w:rFonts w:ascii="Arial" w:hAnsi="Arial" w:cs="Arial"/>
                      <w:b/>
                    </w:rPr>
                  </w:pPr>
                  <w:r>
                    <w:rPr>
                      <w:rFonts w:ascii="Arial" w:hAnsi="Arial" w:cs="Arial"/>
                      <w:b/>
                    </w:rPr>
                    <w:t>-</w:t>
                  </w:r>
                </w:p>
              </w:tc>
              <w:tc>
                <w:tcPr>
                  <w:tcW w:w="850" w:type="dxa"/>
                </w:tcPr>
                <w:p w:rsidR="00A75AE8" w:rsidRPr="002F474C" w:rsidRDefault="00A96A7B" w:rsidP="00A243E1">
                  <w:pPr>
                    <w:pStyle w:val="Default"/>
                    <w:tabs>
                      <w:tab w:val="left" w:pos="142"/>
                    </w:tabs>
                    <w:rPr>
                      <w:rFonts w:ascii="Arial" w:hAnsi="Arial" w:cs="Arial"/>
                      <w:b/>
                    </w:rPr>
                  </w:pPr>
                  <w:r>
                    <w:rPr>
                      <w:rFonts w:ascii="Arial" w:hAnsi="Arial" w:cs="Arial"/>
                      <w:b/>
                    </w:rPr>
                    <w:t>11</w:t>
                  </w:r>
                </w:p>
              </w:tc>
              <w:tc>
                <w:tcPr>
                  <w:tcW w:w="851" w:type="dxa"/>
                </w:tcPr>
                <w:p w:rsidR="00A75AE8" w:rsidRPr="002F474C" w:rsidRDefault="00A96A7B" w:rsidP="00A243E1">
                  <w:pPr>
                    <w:pStyle w:val="Default"/>
                    <w:tabs>
                      <w:tab w:val="left" w:pos="142"/>
                    </w:tabs>
                    <w:rPr>
                      <w:rFonts w:ascii="Arial" w:hAnsi="Arial" w:cs="Arial"/>
                      <w:b/>
                    </w:rPr>
                  </w:pPr>
                  <w:r>
                    <w:rPr>
                      <w:rFonts w:ascii="Arial" w:hAnsi="Arial" w:cs="Arial"/>
                      <w:b/>
                    </w:rPr>
                    <w:t>-</w:t>
                  </w:r>
                </w:p>
              </w:tc>
              <w:tc>
                <w:tcPr>
                  <w:tcW w:w="850" w:type="dxa"/>
                </w:tcPr>
                <w:p w:rsidR="00A75AE8" w:rsidRPr="002F474C" w:rsidRDefault="00A96A7B" w:rsidP="00A243E1">
                  <w:pPr>
                    <w:pStyle w:val="Default"/>
                    <w:tabs>
                      <w:tab w:val="left" w:pos="142"/>
                    </w:tabs>
                    <w:rPr>
                      <w:rFonts w:ascii="Arial" w:hAnsi="Arial" w:cs="Arial"/>
                      <w:b/>
                    </w:rPr>
                  </w:pPr>
                  <w:r>
                    <w:rPr>
                      <w:rFonts w:ascii="Arial" w:hAnsi="Arial" w:cs="Arial"/>
                      <w:b/>
                    </w:rPr>
                    <w:t>11</w:t>
                  </w:r>
                </w:p>
              </w:tc>
              <w:tc>
                <w:tcPr>
                  <w:tcW w:w="851" w:type="dxa"/>
                </w:tcPr>
                <w:p w:rsidR="00A75AE8" w:rsidRPr="002F474C" w:rsidRDefault="00CA7E69" w:rsidP="00A243E1">
                  <w:pPr>
                    <w:pStyle w:val="Default"/>
                    <w:tabs>
                      <w:tab w:val="left" w:pos="142"/>
                    </w:tabs>
                    <w:rPr>
                      <w:rFonts w:ascii="Arial" w:hAnsi="Arial" w:cs="Arial"/>
                      <w:b/>
                    </w:rPr>
                  </w:pPr>
                  <w:r>
                    <w:rPr>
                      <w:rFonts w:ascii="Arial" w:hAnsi="Arial" w:cs="Arial"/>
                      <w:b/>
                    </w:rPr>
                    <w:t>56</w:t>
                  </w:r>
                </w:p>
              </w:tc>
              <w:tc>
                <w:tcPr>
                  <w:tcW w:w="708" w:type="dxa"/>
                </w:tcPr>
                <w:p w:rsidR="00A75AE8" w:rsidRPr="002F474C" w:rsidRDefault="00C07304" w:rsidP="00A243E1">
                  <w:pPr>
                    <w:pStyle w:val="Default"/>
                    <w:tabs>
                      <w:tab w:val="left" w:pos="142"/>
                    </w:tabs>
                    <w:rPr>
                      <w:rFonts w:ascii="Arial" w:hAnsi="Arial" w:cs="Arial"/>
                      <w:b/>
                    </w:rPr>
                  </w:pPr>
                  <w:r>
                    <w:rPr>
                      <w:rFonts w:ascii="Arial" w:hAnsi="Arial" w:cs="Arial"/>
                      <w:b/>
                    </w:rPr>
                    <w:t>11</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C07304" w:rsidRDefault="003A5B35" w:rsidP="00A243E1">
                  <w:pPr>
                    <w:pStyle w:val="Default"/>
                    <w:tabs>
                      <w:tab w:val="left" w:pos="142"/>
                    </w:tabs>
                    <w:rPr>
                      <w:rFonts w:ascii="Arial" w:hAnsi="Arial" w:cs="Arial"/>
                      <w:b/>
                      <w:color w:val="auto"/>
                    </w:rPr>
                  </w:pPr>
                  <w:r>
                    <w:rPr>
                      <w:rFonts w:ascii="Arial" w:hAnsi="Arial" w:cs="Arial"/>
                      <w:b/>
                      <w:color w:val="auto"/>
                    </w:rPr>
                    <w:t>85</w:t>
                  </w:r>
                </w:p>
              </w:tc>
              <w:tc>
                <w:tcPr>
                  <w:tcW w:w="851" w:type="dxa"/>
                </w:tcPr>
                <w:p w:rsidR="00A75AE8" w:rsidRPr="00C07304" w:rsidRDefault="003A5B35" w:rsidP="00A243E1">
                  <w:pPr>
                    <w:pStyle w:val="Default"/>
                    <w:tabs>
                      <w:tab w:val="left" w:pos="142"/>
                    </w:tabs>
                    <w:rPr>
                      <w:rFonts w:ascii="Arial" w:hAnsi="Arial" w:cs="Arial"/>
                      <w:b/>
                      <w:color w:val="auto"/>
                    </w:rPr>
                  </w:pPr>
                  <w:r>
                    <w:rPr>
                      <w:rFonts w:ascii="Arial" w:hAnsi="Arial" w:cs="Arial"/>
                      <w:b/>
                      <w:color w:val="auto"/>
                    </w:rPr>
                    <w:t>0.5</w:t>
                  </w:r>
                </w:p>
              </w:tc>
              <w:tc>
                <w:tcPr>
                  <w:tcW w:w="1452" w:type="dxa"/>
                </w:tcPr>
                <w:p w:rsidR="00A75AE8" w:rsidRPr="00C07304" w:rsidRDefault="00AF3993" w:rsidP="00A243E1">
                  <w:pPr>
                    <w:pStyle w:val="Default"/>
                    <w:tabs>
                      <w:tab w:val="left" w:pos="142"/>
                    </w:tabs>
                    <w:rPr>
                      <w:rFonts w:ascii="Arial" w:hAnsi="Arial" w:cs="Arial"/>
                      <w:b/>
                      <w:color w:val="auto"/>
                    </w:rPr>
                  </w:pPr>
                  <w:r>
                    <w:rPr>
                      <w:rFonts w:ascii="Arial" w:hAnsi="Arial" w:cs="Arial"/>
                      <w:b/>
                      <w:color w:val="auto"/>
                    </w:rPr>
                    <w:t>&lt;0.5</w:t>
                  </w:r>
                </w:p>
              </w:tc>
              <w:tc>
                <w:tcPr>
                  <w:tcW w:w="1204" w:type="dxa"/>
                </w:tcPr>
                <w:p w:rsidR="00A75AE8" w:rsidRPr="00C07304" w:rsidRDefault="003A5B35" w:rsidP="00A243E1">
                  <w:pPr>
                    <w:pStyle w:val="Default"/>
                    <w:tabs>
                      <w:tab w:val="left" w:pos="142"/>
                    </w:tabs>
                    <w:rPr>
                      <w:rFonts w:ascii="Arial" w:hAnsi="Arial" w:cs="Arial"/>
                      <w:b/>
                      <w:color w:val="auto"/>
                    </w:rPr>
                  </w:pPr>
                  <w:r>
                    <w:rPr>
                      <w:rFonts w:ascii="Arial" w:hAnsi="Arial" w:cs="Arial"/>
                      <w:b/>
                      <w:color w:val="auto"/>
                    </w:rPr>
                    <w:t>4</w:t>
                  </w:r>
                </w:p>
              </w:tc>
              <w:tc>
                <w:tcPr>
                  <w:tcW w:w="1418" w:type="dxa"/>
                </w:tcPr>
                <w:p w:rsidR="00A75AE8" w:rsidRPr="00C07304" w:rsidRDefault="003A5B35" w:rsidP="00A243E1">
                  <w:pPr>
                    <w:pStyle w:val="Default"/>
                    <w:tabs>
                      <w:tab w:val="left" w:pos="142"/>
                    </w:tabs>
                    <w:rPr>
                      <w:rFonts w:ascii="Arial" w:hAnsi="Arial" w:cs="Arial"/>
                      <w:b/>
                      <w:color w:val="auto"/>
                    </w:rPr>
                  </w:pPr>
                  <w:r>
                    <w:rPr>
                      <w:rFonts w:ascii="Arial" w:hAnsi="Arial" w:cs="Arial"/>
                      <w:b/>
                      <w:color w:val="auto"/>
                    </w:rPr>
                    <w:t>0.5</w:t>
                  </w:r>
                </w:p>
              </w:tc>
              <w:tc>
                <w:tcPr>
                  <w:tcW w:w="1843" w:type="dxa"/>
                </w:tcPr>
                <w:p w:rsidR="00A75AE8" w:rsidRPr="00C07304" w:rsidRDefault="00AF3993" w:rsidP="00A243E1">
                  <w:pPr>
                    <w:pStyle w:val="Default"/>
                    <w:tabs>
                      <w:tab w:val="left" w:pos="142"/>
                    </w:tabs>
                    <w:rPr>
                      <w:rFonts w:ascii="Arial" w:hAnsi="Arial" w:cs="Arial"/>
                      <w:b/>
                      <w:color w:val="auto"/>
                    </w:rPr>
                  </w:pPr>
                  <w:r>
                    <w:rPr>
                      <w:rFonts w:ascii="Arial" w:hAnsi="Arial" w:cs="Arial"/>
                      <w:b/>
                      <w:color w:val="auto"/>
                    </w:rPr>
                    <w:t>0.5</w:t>
                  </w:r>
                </w:p>
              </w:tc>
              <w:tc>
                <w:tcPr>
                  <w:tcW w:w="992" w:type="dxa"/>
                </w:tcPr>
                <w:p w:rsidR="00A75AE8" w:rsidRPr="00C07304" w:rsidRDefault="00AF3993" w:rsidP="00A243E1">
                  <w:pPr>
                    <w:pStyle w:val="Default"/>
                    <w:tabs>
                      <w:tab w:val="left" w:pos="142"/>
                    </w:tabs>
                    <w:rPr>
                      <w:rFonts w:ascii="Arial" w:hAnsi="Arial" w:cs="Arial"/>
                      <w:b/>
                      <w:color w:val="auto"/>
                    </w:rPr>
                  </w:pPr>
                  <w:r>
                    <w:rPr>
                      <w:rFonts w:ascii="Arial" w:hAnsi="Arial" w:cs="Arial"/>
                      <w:b/>
                      <w:color w:val="auto"/>
                    </w:rPr>
                    <w:t>&lt;0.5</w:t>
                  </w:r>
                </w:p>
              </w:tc>
              <w:tc>
                <w:tcPr>
                  <w:tcW w:w="992" w:type="dxa"/>
                </w:tcPr>
                <w:p w:rsidR="00A75AE8" w:rsidRPr="00C07304" w:rsidRDefault="00AF3993" w:rsidP="00A243E1">
                  <w:pPr>
                    <w:pStyle w:val="Default"/>
                    <w:tabs>
                      <w:tab w:val="left" w:pos="142"/>
                    </w:tabs>
                    <w:rPr>
                      <w:rFonts w:ascii="Arial" w:hAnsi="Arial" w:cs="Arial"/>
                      <w:b/>
                      <w:color w:val="auto"/>
                    </w:rPr>
                  </w:pPr>
                  <w:r>
                    <w:rPr>
                      <w:rFonts w:ascii="Arial" w:hAnsi="Arial" w:cs="Arial"/>
                      <w:b/>
                      <w:color w:val="auto"/>
                    </w:rPr>
                    <w:t>&lt;0.5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C07304" w:rsidRDefault="006C31A8" w:rsidP="00A243E1">
                  <w:pPr>
                    <w:pStyle w:val="Default"/>
                    <w:tabs>
                      <w:tab w:val="left" w:pos="142"/>
                    </w:tabs>
                    <w:rPr>
                      <w:rFonts w:ascii="Arial" w:hAnsi="Arial" w:cs="Arial"/>
                      <w:b/>
                      <w:color w:val="auto"/>
                    </w:rPr>
                  </w:pPr>
                  <w:r>
                    <w:rPr>
                      <w:rFonts w:ascii="Arial" w:hAnsi="Arial" w:cs="Arial"/>
                      <w:b/>
                      <w:color w:val="auto"/>
                    </w:rPr>
                    <w:t>89</w:t>
                  </w:r>
                </w:p>
              </w:tc>
              <w:tc>
                <w:tcPr>
                  <w:tcW w:w="851" w:type="dxa"/>
                </w:tcPr>
                <w:p w:rsidR="00A75AE8" w:rsidRPr="00C07304" w:rsidRDefault="006C31A8" w:rsidP="00A243E1">
                  <w:pPr>
                    <w:pStyle w:val="Default"/>
                    <w:tabs>
                      <w:tab w:val="left" w:pos="142"/>
                    </w:tabs>
                    <w:rPr>
                      <w:rFonts w:ascii="Arial" w:hAnsi="Arial" w:cs="Arial"/>
                      <w:b/>
                      <w:color w:val="auto"/>
                    </w:rPr>
                  </w:pPr>
                  <w:r>
                    <w:rPr>
                      <w:rFonts w:ascii="Arial" w:hAnsi="Arial" w:cs="Arial"/>
                      <w:b/>
                      <w:color w:val="auto"/>
                    </w:rPr>
                    <w:t>-</w:t>
                  </w:r>
                </w:p>
              </w:tc>
              <w:tc>
                <w:tcPr>
                  <w:tcW w:w="1452" w:type="dxa"/>
                </w:tcPr>
                <w:p w:rsidR="00A75AE8" w:rsidRPr="00C07304" w:rsidRDefault="006C31A8" w:rsidP="00A243E1">
                  <w:pPr>
                    <w:pStyle w:val="Default"/>
                    <w:tabs>
                      <w:tab w:val="left" w:pos="142"/>
                    </w:tabs>
                    <w:rPr>
                      <w:rFonts w:ascii="Arial" w:hAnsi="Arial" w:cs="Arial"/>
                      <w:b/>
                      <w:color w:val="auto"/>
                    </w:rPr>
                  </w:pPr>
                  <w:r>
                    <w:rPr>
                      <w:rFonts w:ascii="Arial" w:hAnsi="Arial" w:cs="Arial"/>
                      <w:b/>
                      <w:color w:val="auto"/>
                    </w:rPr>
                    <w:t>-</w:t>
                  </w:r>
                </w:p>
              </w:tc>
              <w:tc>
                <w:tcPr>
                  <w:tcW w:w="1204" w:type="dxa"/>
                </w:tcPr>
                <w:p w:rsidR="00A75AE8" w:rsidRPr="00C07304" w:rsidRDefault="006C31A8" w:rsidP="00A243E1">
                  <w:pPr>
                    <w:pStyle w:val="Default"/>
                    <w:tabs>
                      <w:tab w:val="left" w:pos="142"/>
                    </w:tabs>
                    <w:rPr>
                      <w:rFonts w:ascii="Arial" w:hAnsi="Arial" w:cs="Arial"/>
                      <w:b/>
                      <w:color w:val="auto"/>
                    </w:rPr>
                  </w:pPr>
                  <w:r>
                    <w:rPr>
                      <w:rFonts w:ascii="Arial" w:hAnsi="Arial" w:cs="Arial"/>
                      <w:b/>
                      <w:color w:val="auto"/>
                    </w:rPr>
                    <w:t>-</w:t>
                  </w:r>
                </w:p>
              </w:tc>
              <w:tc>
                <w:tcPr>
                  <w:tcW w:w="1418" w:type="dxa"/>
                </w:tcPr>
                <w:p w:rsidR="00A75AE8" w:rsidRPr="00C07304" w:rsidRDefault="006C31A8" w:rsidP="00A243E1">
                  <w:pPr>
                    <w:pStyle w:val="Default"/>
                    <w:tabs>
                      <w:tab w:val="left" w:pos="142"/>
                    </w:tabs>
                    <w:rPr>
                      <w:rFonts w:ascii="Arial" w:hAnsi="Arial" w:cs="Arial"/>
                      <w:b/>
                      <w:color w:val="auto"/>
                    </w:rPr>
                  </w:pPr>
                  <w:r>
                    <w:rPr>
                      <w:rFonts w:ascii="Arial" w:hAnsi="Arial" w:cs="Arial"/>
                      <w:b/>
                      <w:color w:val="auto"/>
                    </w:rPr>
                    <w:t>-</w:t>
                  </w:r>
                </w:p>
              </w:tc>
              <w:tc>
                <w:tcPr>
                  <w:tcW w:w="1843" w:type="dxa"/>
                </w:tcPr>
                <w:p w:rsidR="00A75AE8" w:rsidRPr="00C07304" w:rsidRDefault="006C31A8" w:rsidP="00A243E1">
                  <w:pPr>
                    <w:pStyle w:val="Default"/>
                    <w:tabs>
                      <w:tab w:val="left" w:pos="142"/>
                    </w:tabs>
                    <w:rPr>
                      <w:rFonts w:ascii="Arial" w:hAnsi="Arial" w:cs="Arial"/>
                      <w:b/>
                      <w:color w:val="auto"/>
                    </w:rPr>
                  </w:pPr>
                  <w:r>
                    <w:rPr>
                      <w:rFonts w:ascii="Arial" w:hAnsi="Arial" w:cs="Arial"/>
                      <w:b/>
                      <w:color w:val="auto"/>
                    </w:rPr>
                    <w:t>-</w:t>
                  </w:r>
                </w:p>
              </w:tc>
              <w:tc>
                <w:tcPr>
                  <w:tcW w:w="992" w:type="dxa"/>
                </w:tcPr>
                <w:p w:rsidR="00A75AE8" w:rsidRPr="00C07304" w:rsidRDefault="006C31A8" w:rsidP="00A243E1">
                  <w:pPr>
                    <w:pStyle w:val="Default"/>
                    <w:tabs>
                      <w:tab w:val="left" w:pos="142"/>
                    </w:tabs>
                    <w:rPr>
                      <w:rFonts w:ascii="Arial" w:hAnsi="Arial" w:cs="Arial"/>
                      <w:b/>
                      <w:color w:val="auto"/>
                    </w:rPr>
                  </w:pPr>
                  <w:r>
                    <w:rPr>
                      <w:rFonts w:ascii="Arial" w:hAnsi="Arial" w:cs="Arial"/>
                      <w:b/>
                      <w:color w:val="auto"/>
                    </w:rPr>
                    <w:t>-</w:t>
                  </w:r>
                </w:p>
              </w:tc>
              <w:tc>
                <w:tcPr>
                  <w:tcW w:w="992" w:type="dxa"/>
                </w:tcPr>
                <w:p w:rsidR="00A75AE8" w:rsidRPr="00C07304" w:rsidRDefault="006C31A8" w:rsidP="00A243E1">
                  <w:pPr>
                    <w:pStyle w:val="Default"/>
                    <w:tabs>
                      <w:tab w:val="left" w:pos="142"/>
                    </w:tabs>
                    <w:rPr>
                      <w:rFonts w:ascii="Arial" w:hAnsi="Arial" w:cs="Arial"/>
                      <w:b/>
                      <w:color w:val="auto"/>
                    </w:rPr>
                  </w:pPr>
                  <w:r>
                    <w:rPr>
                      <w:rFonts w:ascii="Arial" w:hAnsi="Arial" w:cs="Arial"/>
                      <w:b/>
                      <w:color w:val="auto"/>
                    </w:rPr>
                    <w:t>11</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AF3993" w:rsidRDefault="00A75AE8" w:rsidP="00A243E1">
                  <w:pPr>
                    <w:pStyle w:val="Default"/>
                    <w:tabs>
                      <w:tab w:val="left" w:pos="142"/>
                    </w:tabs>
                    <w:rPr>
                      <w:rFonts w:ascii="Arial" w:hAnsi="Arial" w:cs="Arial"/>
                      <w:b/>
                    </w:rPr>
                  </w:pPr>
                  <w:r w:rsidRPr="00AF3993">
                    <w:rPr>
                      <w:rFonts w:ascii="Arial" w:hAnsi="Arial" w:cs="Arial"/>
                      <w:b/>
                    </w:rPr>
                    <w:t>Practice</w:t>
                  </w:r>
                </w:p>
              </w:tc>
              <w:tc>
                <w:tcPr>
                  <w:tcW w:w="1276" w:type="dxa"/>
                </w:tcPr>
                <w:p w:rsidR="00A75AE8" w:rsidRPr="00AF3993" w:rsidRDefault="00AF3993" w:rsidP="00A243E1">
                  <w:pPr>
                    <w:pStyle w:val="Default"/>
                    <w:tabs>
                      <w:tab w:val="left" w:pos="142"/>
                    </w:tabs>
                    <w:rPr>
                      <w:rFonts w:ascii="Arial" w:hAnsi="Arial" w:cs="Arial"/>
                      <w:b/>
                    </w:rPr>
                  </w:pPr>
                  <w:r w:rsidRPr="00AF3993">
                    <w:rPr>
                      <w:rFonts w:ascii="Arial" w:hAnsi="Arial" w:cs="Arial"/>
                      <w:b/>
                    </w:rPr>
                    <w:t>0.7</w:t>
                  </w:r>
                </w:p>
              </w:tc>
              <w:tc>
                <w:tcPr>
                  <w:tcW w:w="1417" w:type="dxa"/>
                </w:tcPr>
                <w:p w:rsidR="00A75AE8" w:rsidRPr="00AF3993" w:rsidRDefault="00C927B8" w:rsidP="00A243E1">
                  <w:pPr>
                    <w:pStyle w:val="Default"/>
                    <w:tabs>
                      <w:tab w:val="left" w:pos="142"/>
                    </w:tabs>
                    <w:rPr>
                      <w:rFonts w:ascii="Arial" w:hAnsi="Arial" w:cs="Arial"/>
                      <w:b/>
                    </w:rPr>
                  </w:pPr>
                  <w:r>
                    <w:rPr>
                      <w:rFonts w:ascii="Arial" w:hAnsi="Arial" w:cs="Arial"/>
                      <w:b/>
                    </w:rPr>
                    <w:t>&lt;0.5</w:t>
                  </w:r>
                </w:p>
              </w:tc>
              <w:tc>
                <w:tcPr>
                  <w:tcW w:w="1559" w:type="dxa"/>
                </w:tcPr>
                <w:p w:rsidR="00A75AE8" w:rsidRPr="00AF3993" w:rsidRDefault="007119AC" w:rsidP="00A243E1">
                  <w:pPr>
                    <w:pStyle w:val="Default"/>
                    <w:tabs>
                      <w:tab w:val="left" w:pos="142"/>
                    </w:tabs>
                    <w:rPr>
                      <w:rFonts w:ascii="Arial" w:hAnsi="Arial" w:cs="Arial"/>
                      <w:b/>
                    </w:rPr>
                  </w:pPr>
                  <w:r>
                    <w:rPr>
                      <w:rFonts w:ascii="Arial" w:hAnsi="Arial" w:cs="Arial"/>
                      <w:b/>
                    </w:rPr>
                    <w:t>&lt;0.5</w:t>
                  </w:r>
                </w:p>
              </w:tc>
              <w:tc>
                <w:tcPr>
                  <w:tcW w:w="1134" w:type="dxa"/>
                </w:tcPr>
                <w:p w:rsidR="00A75AE8" w:rsidRPr="00AF3993" w:rsidRDefault="007119AC" w:rsidP="00A243E1">
                  <w:pPr>
                    <w:pStyle w:val="Default"/>
                    <w:tabs>
                      <w:tab w:val="left" w:pos="142"/>
                    </w:tabs>
                    <w:rPr>
                      <w:rFonts w:ascii="Arial" w:hAnsi="Arial" w:cs="Arial"/>
                      <w:b/>
                      <w:color w:val="auto"/>
                    </w:rPr>
                  </w:pPr>
                  <w:r>
                    <w:rPr>
                      <w:rFonts w:ascii="Arial" w:hAnsi="Arial" w:cs="Arial"/>
                      <w:b/>
                      <w:color w:val="auto"/>
                    </w:rPr>
                    <w:t>&lt;0.5</w:t>
                  </w:r>
                </w:p>
              </w:tc>
              <w:tc>
                <w:tcPr>
                  <w:tcW w:w="993" w:type="dxa"/>
                </w:tcPr>
                <w:p w:rsidR="00A75AE8" w:rsidRPr="00AF3993" w:rsidRDefault="007119AC" w:rsidP="00A243E1">
                  <w:pPr>
                    <w:pStyle w:val="Default"/>
                    <w:tabs>
                      <w:tab w:val="left" w:pos="142"/>
                    </w:tabs>
                    <w:rPr>
                      <w:rFonts w:ascii="Arial" w:hAnsi="Arial" w:cs="Arial"/>
                      <w:b/>
                      <w:color w:val="auto"/>
                    </w:rPr>
                  </w:pPr>
                  <w:r>
                    <w:rPr>
                      <w:rFonts w:ascii="Arial" w:hAnsi="Arial" w:cs="Arial"/>
                      <w:b/>
                      <w:color w:val="auto"/>
                    </w:rPr>
                    <w:t>0.5</w:t>
                  </w:r>
                </w:p>
              </w:tc>
              <w:tc>
                <w:tcPr>
                  <w:tcW w:w="1134" w:type="dxa"/>
                </w:tcPr>
                <w:p w:rsidR="00A75AE8" w:rsidRPr="00AF3993" w:rsidRDefault="00C927B8" w:rsidP="00A243E1">
                  <w:pPr>
                    <w:pStyle w:val="Default"/>
                    <w:tabs>
                      <w:tab w:val="left" w:pos="142"/>
                    </w:tabs>
                    <w:rPr>
                      <w:rFonts w:ascii="Arial" w:hAnsi="Arial" w:cs="Arial"/>
                      <w:b/>
                      <w:color w:val="auto"/>
                    </w:rPr>
                  </w:pPr>
                  <w:r>
                    <w:rPr>
                      <w:rFonts w:ascii="Arial" w:hAnsi="Arial" w:cs="Arial"/>
                      <w:b/>
                      <w:color w:val="auto"/>
                    </w:rPr>
                    <w:t>&lt;0.5</w:t>
                  </w:r>
                </w:p>
              </w:tc>
              <w:tc>
                <w:tcPr>
                  <w:tcW w:w="1417" w:type="dxa"/>
                </w:tcPr>
                <w:p w:rsidR="00A75AE8" w:rsidRPr="00AF3993" w:rsidRDefault="00C927B8" w:rsidP="00A243E1">
                  <w:pPr>
                    <w:pStyle w:val="Default"/>
                    <w:tabs>
                      <w:tab w:val="left" w:pos="142"/>
                    </w:tabs>
                    <w:rPr>
                      <w:rFonts w:ascii="Arial" w:hAnsi="Arial" w:cs="Arial"/>
                      <w:b/>
                      <w:color w:val="auto"/>
                    </w:rPr>
                  </w:pPr>
                  <w:r>
                    <w:rPr>
                      <w:rFonts w:ascii="Arial" w:hAnsi="Arial" w:cs="Arial"/>
                      <w:b/>
                      <w:color w:val="auto"/>
                    </w:rPr>
                    <w:t>&lt;0.5</w:t>
                  </w:r>
                </w:p>
              </w:tc>
              <w:tc>
                <w:tcPr>
                  <w:tcW w:w="992" w:type="dxa"/>
                </w:tcPr>
                <w:p w:rsidR="00A75AE8" w:rsidRPr="00AF3993" w:rsidRDefault="00C927B8" w:rsidP="00A243E1">
                  <w:pPr>
                    <w:pStyle w:val="Default"/>
                    <w:tabs>
                      <w:tab w:val="left" w:pos="142"/>
                    </w:tabs>
                    <w:rPr>
                      <w:rFonts w:ascii="Arial" w:hAnsi="Arial" w:cs="Arial"/>
                      <w:b/>
                      <w:color w:val="auto"/>
                    </w:rPr>
                  </w:pPr>
                  <w:r>
                    <w:rPr>
                      <w:rFonts w:ascii="Arial" w:hAnsi="Arial" w:cs="Arial"/>
                      <w:b/>
                      <w:color w:val="auto"/>
                    </w:rPr>
                    <w:t>&lt;0.5</w:t>
                  </w:r>
                </w:p>
              </w:tc>
              <w:tc>
                <w:tcPr>
                  <w:tcW w:w="851" w:type="dxa"/>
                </w:tcPr>
                <w:p w:rsidR="00A75AE8" w:rsidRPr="00AF3993" w:rsidRDefault="00C927B8" w:rsidP="00A243E1">
                  <w:pPr>
                    <w:pStyle w:val="Default"/>
                    <w:tabs>
                      <w:tab w:val="left" w:pos="142"/>
                    </w:tabs>
                    <w:rPr>
                      <w:rFonts w:ascii="Arial" w:hAnsi="Arial" w:cs="Arial"/>
                      <w:b/>
                      <w:color w:val="auto"/>
                    </w:rPr>
                  </w:pPr>
                  <w:r>
                    <w:rPr>
                      <w:rFonts w:ascii="Arial" w:hAnsi="Arial" w:cs="Arial"/>
                      <w:b/>
                      <w:color w:val="auto"/>
                    </w:rPr>
                    <w:t>0.7</w:t>
                  </w:r>
                </w:p>
              </w:tc>
              <w:tc>
                <w:tcPr>
                  <w:tcW w:w="850" w:type="dxa"/>
                </w:tcPr>
                <w:p w:rsidR="00A75AE8" w:rsidRPr="00AF3993" w:rsidRDefault="00A053E0" w:rsidP="00A243E1">
                  <w:pPr>
                    <w:pStyle w:val="Default"/>
                    <w:tabs>
                      <w:tab w:val="left" w:pos="142"/>
                    </w:tabs>
                    <w:rPr>
                      <w:rFonts w:ascii="Arial" w:hAnsi="Arial" w:cs="Arial"/>
                      <w:b/>
                      <w:color w:val="auto"/>
                    </w:rPr>
                  </w:pPr>
                  <w:r>
                    <w:rPr>
                      <w:rFonts w:ascii="Arial" w:hAnsi="Arial" w:cs="Arial"/>
                      <w:b/>
                      <w:color w:val="auto"/>
                    </w:rPr>
                    <w:t>&lt;3</w:t>
                  </w:r>
                </w:p>
              </w:tc>
            </w:tr>
            <w:tr w:rsidR="00A75AE8" w:rsidRPr="002649FE" w:rsidTr="00A243E1">
              <w:tc>
                <w:tcPr>
                  <w:tcW w:w="1305" w:type="dxa"/>
                </w:tcPr>
                <w:p w:rsidR="00A75AE8" w:rsidRPr="00AF3993" w:rsidRDefault="00A75AE8" w:rsidP="00A243E1">
                  <w:pPr>
                    <w:pStyle w:val="Default"/>
                    <w:tabs>
                      <w:tab w:val="left" w:pos="142"/>
                    </w:tabs>
                    <w:rPr>
                      <w:rFonts w:ascii="Arial" w:hAnsi="Arial" w:cs="Arial"/>
                      <w:b/>
                    </w:rPr>
                  </w:pPr>
                  <w:r w:rsidRPr="00AF3993">
                    <w:rPr>
                      <w:rFonts w:ascii="Arial" w:hAnsi="Arial" w:cs="Arial"/>
                      <w:b/>
                    </w:rPr>
                    <w:t>PRG</w:t>
                  </w:r>
                </w:p>
              </w:tc>
              <w:tc>
                <w:tcPr>
                  <w:tcW w:w="1276" w:type="dxa"/>
                </w:tcPr>
                <w:p w:rsidR="00A75AE8" w:rsidRPr="00AF3993" w:rsidRDefault="006C31A8" w:rsidP="00A243E1">
                  <w:pPr>
                    <w:pStyle w:val="Default"/>
                    <w:tabs>
                      <w:tab w:val="left" w:pos="142"/>
                    </w:tabs>
                    <w:rPr>
                      <w:rFonts w:ascii="Arial" w:hAnsi="Arial" w:cs="Arial"/>
                      <w:b/>
                    </w:rPr>
                  </w:pPr>
                  <w:r>
                    <w:rPr>
                      <w:rFonts w:ascii="Arial" w:hAnsi="Arial" w:cs="Arial"/>
                      <w:b/>
                    </w:rPr>
                    <w:t>-</w:t>
                  </w:r>
                </w:p>
              </w:tc>
              <w:tc>
                <w:tcPr>
                  <w:tcW w:w="1417" w:type="dxa"/>
                </w:tcPr>
                <w:p w:rsidR="00A75AE8" w:rsidRPr="00AF3993" w:rsidRDefault="006C31A8" w:rsidP="00A243E1">
                  <w:pPr>
                    <w:pStyle w:val="Default"/>
                    <w:tabs>
                      <w:tab w:val="left" w:pos="142"/>
                    </w:tabs>
                    <w:rPr>
                      <w:rFonts w:ascii="Arial" w:hAnsi="Arial" w:cs="Arial"/>
                      <w:b/>
                    </w:rPr>
                  </w:pPr>
                  <w:r>
                    <w:rPr>
                      <w:rFonts w:ascii="Arial" w:hAnsi="Arial" w:cs="Arial"/>
                      <w:b/>
                    </w:rPr>
                    <w:t>-</w:t>
                  </w:r>
                </w:p>
              </w:tc>
              <w:tc>
                <w:tcPr>
                  <w:tcW w:w="1559" w:type="dxa"/>
                </w:tcPr>
                <w:p w:rsidR="00A75AE8" w:rsidRPr="00AF3993" w:rsidRDefault="006C31A8" w:rsidP="00A243E1">
                  <w:pPr>
                    <w:pStyle w:val="Default"/>
                    <w:tabs>
                      <w:tab w:val="left" w:pos="142"/>
                    </w:tabs>
                    <w:rPr>
                      <w:rFonts w:ascii="Arial" w:hAnsi="Arial" w:cs="Arial"/>
                      <w:b/>
                    </w:rPr>
                  </w:pPr>
                  <w:r>
                    <w:rPr>
                      <w:rFonts w:ascii="Arial" w:hAnsi="Arial" w:cs="Arial"/>
                      <w:b/>
                    </w:rPr>
                    <w:t>-</w:t>
                  </w:r>
                </w:p>
              </w:tc>
              <w:tc>
                <w:tcPr>
                  <w:tcW w:w="1134" w:type="dxa"/>
                </w:tcPr>
                <w:p w:rsidR="00A75AE8" w:rsidRPr="00AF3993" w:rsidRDefault="006C31A8" w:rsidP="00A243E1">
                  <w:pPr>
                    <w:pStyle w:val="Default"/>
                    <w:tabs>
                      <w:tab w:val="left" w:pos="142"/>
                    </w:tabs>
                    <w:rPr>
                      <w:rFonts w:ascii="Arial" w:hAnsi="Arial" w:cs="Arial"/>
                      <w:b/>
                    </w:rPr>
                  </w:pPr>
                  <w:r>
                    <w:rPr>
                      <w:rFonts w:ascii="Arial" w:hAnsi="Arial" w:cs="Arial"/>
                      <w:b/>
                    </w:rPr>
                    <w:t>-</w:t>
                  </w:r>
                </w:p>
              </w:tc>
              <w:tc>
                <w:tcPr>
                  <w:tcW w:w="993" w:type="dxa"/>
                </w:tcPr>
                <w:p w:rsidR="00A75AE8" w:rsidRPr="00AF3993" w:rsidRDefault="006C31A8" w:rsidP="00A243E1">
                  <w:pPr>
                    <w:pStyle w:val="Default"/>
                    <w:tabs>
                      <w:tab w:val="left" w:pos="142"/>
                    </w:tabs>
                    <w:rPr>
                      <w:rFonts w:ascii="Arial" w:hAnsi="Arial" w:cs="Arial"/>
                      <w:b/>
                    </w:rPr>
                  </w:pPr>
                  <w:r>
                    <w:rPr>
                      <w:rFonts w:ascii="Arial" w:hAnsi="Arial" w:cs="Arial"/>
                      <w:b/>
                    </w:rPr>
                    <w:t>-</w:t>
                  </w:r>
                </w:p>
              </w:tc>
              <w:tc>
                <w:tcPr>
                  <w:tcW w:w="1134" w:type="dxa"/>
                </w:tcPr>
                <w:p w:rsidR="00A75AE8" w:rsidRPr="00AF3993" w:rsidRDefault="006C31A8" w:rsidP="00A243E1">
                  <w:pPr>
                    <w:pStyle w:val="Default"/>
                    <w:tabs>
                      <w:tab w:val="left" w:pos="142"/>
                    </w:tabs>
                    <w:rPr>
                      <w:rFonts w:ascii="Arial" w:hAnsi="Arial" w:cs="Arial"/>
                      <w:b/>
                    </w:rPr>
                  </w:pPr>
                  <w:r>
                    <w:rPr>
                      <w:rFonts w:ascii="Arial" w:hAnsi="Arial" w:cs="Arial"/>
                      <w:b/>
                    </w:rPr>
                    <w:t>-</w:t>
                  </w:r>
                </w:p>
              </w:tc>
              <w:tc>
                <w:tcPr>
                  <w:tcW w:w="1417" w:type="dxa"/>
                </w:tcPr>
                <w:p w:rsidR="00A75AE8" w:rsidRPr="00AF3993" w:rsidRDefault="006C31A8" w:rsidP="00A243E1">
                  <w:pPr>
                    <w:pStyle w:val="Default"/>
                    <w:tabs>
                      <w:tab w:val="left" w:pos="142"/>
                    </w:tabs>
                    <w:rPr>
                      <w:rFonts w:ascii="Arial" w:hAnsi="Arial" w:cs="Arial"/>
                      <w:b/>
                    </w:rPr>
                  </w:pPr>
                  <w:r>
                    <w:rPr>
                      <w:rFonts w:ascii="Arial" w:hAnsi="Arial" w:cs="Arial"/>
                      <w:b/>
                    </w:rPr>
                    <w:t>-</w:t>
                  </w:r>
                </w:p>
              </w:tc>
              <w:tc>
                <w:tcPr>
                  <w:tcW w:w="992" w:type="dxa"/>
                </w:tcPr>
                <w:p w:rsidR="00A75AE8" w:rsidRPr="00AF3993" w:rsidRDefault="006C31A8" w:rsidP="00A243E1">
                  <w:pPr>
                    <w:pStyle w:val="Default"/>
                    <w:tabs>
                      <w:tab w:val="left" w:pos="142"/>
                    </w:tabs>
                    <w:rPr>
                      <w:rFonts w:ascii="Arial" w:hAnsi="Arial" w:cs="Arial"/>
                      <w:b/>
                    </w:rPr>
                  </w:pPr>
                  <w:r>
                    <w:rPr>
                      <w:rFonts w:ascii="Arial" w:hAnsi="Arial" w:cs="Arial"/>
                      <w:b/>
                    </w:rPr>
                    <w:t>-</w:t>
                  </w:r>
                </w:p>
              </w:tc>
              <w:tc>
                <w:tcPr>
                  <w:tcW w:w="851" w:type="dxa"/>
                </w:tcPr>
                <w:p w:rsidR="00A75AE8" w:rsidRPr="00AF3993" w:rsidRDefault="006C31A8" w:rsidP="00A243E1">
                  <w:pPr>
                    <w:pStyle w:val="Default"/>
                    <w:tabs>
                      <w:tab w:val="left" w:pos="142"/>
                    </w:tabs>
                    <w:rPr>
                      <w:rFonts w:ascii="Arial" w:hAnsi="Arial" w:cs="Arial"/>
                      <w:b/>
                    </w:rPr>
                  </w:pPr>
                  <w:r>
                    <w:rPr>
                      <w:rFonts w:ascii="Arial" w:hAnsi="Arial" w:cs="Arial"/>
                      <w:b/>
                    </w:rPr>
                    <w:t>-</w:t>
                  </w:r>
                </w:p>
              </w:tc>
              <w:tc>
                <w:tcPr>
                  <w:tcW w:w="850" w:type="dxa"/>
                </w:tcPr>
                <w:p w:rsidR="00A75AE8" w:rsidRPr="00AF3993" w:rsidRDefault="00A75AE8" w:rsidP="00A243E1">
                  <w:pPr>
                    <w:pStyle w:val="Default"/>
                    <w:tabs>
                      <w:tab w:val="left" w:pos="142"/>
                    </w:tabs>
                    <w:rPr>
                      <w:rFonts w:ascii="Arial" w:hAnsi="Arial" w:cs="Arial"/>
                      <w:b/>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r w:rsidR="00365532">
              <w:rPr>
                <w:rFonts w:ascii="Arial" w:hAnsi="Arial" w:cs="Arial"/>
                <w:sz w:val="24"/>
                <w:szCs w:val="24"/>
              </w:rPr>
              <w:t xml:space="preserve"> </w:t>
            </w:r>
          </w:p>
          <w:p w:rsidR="00415B6E" w:rsidRPr="00953C32" w:rsidRDefault="00415B6E" w:rsidP="00415B6E">
            <w:pPr>
              <w:tabs>
                <w:tab w:val="left" w:pos="142"/>
              </w:tabs>
              <w:rPr>
                <w:rFonts w:ascii="Arial" w:hAnsi="Arial" w:cs="Arial"/>
                <w:b/>
                <w:sz w:val="24"/>
                <w:szCs w:val="24"/>
              </w:rPr>
            </w:pPr>
            <w:r w:rsidRPr="00953C32">
              <w:rPr>
                <w:rFonts w:ascii="Arial" w:hAnsi="Arial" w:cs="Arial"/>
                <w:b/>
                <w:sz w:val="24"/>
                <w:szCs w:val="24"/>
              </w:rPr>
              <w:t>Despite the practice population growing (&gt;11,000 patients</w:t>
            </w:r>
            <w:r w:rsidR="00B01282" w:rsidRPr="00953C32">
              <w:rPr>
                <w:rFonts w:ascii="Arial" w:hAnsi="Arial" w:cs="Arial"/>
                <w:b/>
                <w:sz w:val="24"/>
                <w:szCs w:val="24"/>
              </w:rPr>
              <w:t xml:space="preserve"> now</w:t>
            </w:r>
            <w:r w:rsidRPr="00953C32">
              <w:rPr>
                <w:rFonts w:ascii="Arial" w:hAnsi="Arial" w:cs="Arial"/>
                <w:b/>
                <w:sz w:val="24"/>
                <w:szCs w:val="24"/>
              </w:rPr>
              <w:t>), the demographics and ethnicity remain similar.  The practice is within a predominately Caucasian, middle class area with low social deprivation.  As you can see there is a predominately young population, with low unemployment.</w:t>
            </w:r>
          </w:p>
          <w:p w:rsidR="00415B6E" w:rsidRPr="00953C32" w:rsidRDefault="00415B6E" w:rsidP="00415B6E">
            <w:pPr>
              <w:tabs>
                <w:tab w:val="left" w:pos="142"/>
              </w:tabs>
              <w:rPr>
                <w:rFonts w:ascii="Arial" w:hAnsi="Arial" w:cs="Arial"/>
                <w:b/>
                <w:sz w:val="24"/>
                <w:szCs w:val="24"/>
              </w:rPr>
            </w:pPr>
            <w:r w:rsidRPr="00953C32">
              <w:rPr>
                <w:rFonts w:ascii="Arial" w:hAnsi="Arial" w:cs="Arial"/>
                <w:b/>
                <w:sz w:val="24"/>
                <w:szCs w:val="24"/>
              </w:rPr>
              <w:t xml:space="preserve">In order to recruit to the PPG, we had previously placed adverts on our electronic noticeboard.  We specifically appealed to the younger generation, to come forward and generally to the whole community.  Requests were also made on our website, where patients could also see the PPG report and previous Annual Questionnaire results.  Our receptionists handed out leaflets to patients who presented at reception and attached them to repeat prescriptions.  One of our existing members </w:t>
            </w:r>
            <w:r w:rsidRPr="00953C32">
              <w:rPr>
                <w:rFonts w:ascii="Arial" w:hAnsi="Arial" w:cs="Arial"/>
                <w:b/>
                <w:sz w:val="24"/>
                <w:szCs w:val="24"/>
              </w:rPr>
              <w:lastRenderedPageBreak/>
              <w:t>put an advert in one of the village magazines “Roundabout”, urging p</w:t>
            </w:r>
            <w:r w:rsidR="002D60AC" w:rsidRPr="00953C32">
              <w:rPr>
                <w:rFonts w:ascii="Arial" w:hAnsi="Arial" w:cs="Arial"/>
                <w:b/>
                <w:sz w:val="24"/>
                <w:szCs w:val="24"/>
              </w:rPr>
              <w:t>atients to join.  Notices were also placed</w:t>
            </w:r>
            <w:r w:rsidR="0040618E" w:rsidRPr="00953C32">
              <w:rPr>
                <w:rFonts w:ascii="Arial" w:hAnsi="Arial" w:cs="Arial"/>
                <w:b/>
                <w:sz w:val="24"/>
                <w:szCs w:val="24"/>
              </w:rPr>
              <w:t xml:space="preserve"> on the “village community message screen”</w:t>
            </w:r>
            <w:r w:rsidR="00BB04E1" w:rsidRPr="00953C32">
              <w:rPr>
                <w:rFonts w:ascii="Arial" w:hAnsi="Arial" w:cs="Arial"/>
                <w:b/>
                <w:sz w:val="24"/>
                <w:szCs w:val="24"/>
              </w:rPr>
              <w:t>, requesting those interested to come forward.</w:t>
            </w:r>
            <w:r w:rsidRPr="00953C32">
              <w:rPr>
                <w:rFonts w:ascii="Arial" w:hAnsi="Arial" w:cs="Arial"/>
                <w:b/>
                <w:sz w:val="24"/>
                <w:szCs w:val="24"/>
              </w:rPr>
              <w:t xml:space="preserve"> During consultations if the opportunity arose, we asked patients if they would be keen to take part.  We needed younger patients so targeted new parents at the Baby Immunisation clinics.  We also tried to approach patients who were over 16 and their parents, to give a more balanced picture.  As one can imagine, there was a lack of interest in this generation.  The reality is many PPGs across the country have struggled to recruit patients who are bringing up families, as there is a lack of time availability.  </w:t>
            </w:r>
            <w:r w:rsidR="00BB04E1" w:rsidRPr="00953C32">
              <w:rPr>
                <w:rFonts w:ascii="Arial" w:hAnsi="Arial" w:cs="Arial"/>
                <w:b/>
                <w:sz w:val="24"/>
                <w:szCs w:val="24"/>
              </w:rPr>
              <w:t>Having said a</w:t>
            </w:r>
            <w:r w:rsidR="00143229" w:rsidRPr="00953C32">
              <w:rPr>
                <w:rFonts w:ascii="Arial" w:hAnsi="Arial" w:cs="Arial"/>
                <w:b/>
                <w:sz w:val="24"/>
                <w:szCs w:val="24"/>
              </w:rPr>
              <w:t xml:space="preserve">ll of this, we are pleased to announce that we have a 16 year </w:t>
            </w:r>
            <w:r w:rsidR="00382717" w:rsidRPr="00953C32">
              <w:rPr>
                <w:rFonts w:ascii="Arial" w:hAnsi="Arial" w:cs="Arial"/>
                <w:b/>
                <w:sz w:val="24"/>
                <w:szCs w:val="24"/>
              </w:rPr>
              <w:t>old, who has recently joined.  We will be looking forward to see how their prospective will help shape things for the future.</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w:t>
            </w:r>
            <w:r w:rsidR="00C12373">
              <w:rPr>
                <w:rFonts w:ascii="Arial" w:hAnsi="Arial" w:cs="Arial"/>
                <w:sz w:val="24"/>
                <w:szCs w:val="24"/>
              </w:rPr>
              <w:t xml:space="preserve">homes, or a LGBT community? </w:t>
            </w:r>
            <w:r w:rsidRPr="00C12373">
              <w:rPr>
                <w:rFonts w:ascii="Arial" w:hAnsi="Arial" w:cs="Arial"/>
                <w:b/>
                <w:sz w:val="24"/>
                <w:szCs w:val="24"/>
              </w:rPr>
              <w:t>NO</w:t>
            </w: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F36D72" w:rsidRPr="00D71B76" w:rsidRDefault="007F64E8" w:rsidP="00A243E1">
            <w:pPr>
              <w:pStyle w:val="Default"/>
              <w:tabs>
                <w:tab w:val="left" w:pos="142"/>
              </w:tabs>
              <w:rPr>
                <w:rFonts w:ascii="Arial" w:hAnsi="Arial" w:cs="Arial"/>
                <w:b/>
                <w:sz w:val="24"/>
              </w:rPr>
            </w:pPr>
            <w:r w:rsidRPr="00D71B76">
              <w:rPr>
                <w:rFonts w:ascii="Arial" w:hAnsi="Arial" w:cs="Arial"/>
                <w:b/>
                <w:sz w:val="24"/>
              </w:rPr>
              <w:t>In previous years we have used our in house “annual patient questionnaire”, to gather</w:t>
            </w:r>
            <w:r w:rsidR="007D72FC" w:rsidRPr="00D71B76">
              <w:rPr>
                <w:rFonts w:ascii="Arial" w:hAnsi="Arial" w:cs="Arial"/>
                <w:b/>
                <w:sz w:val="24"/>
              </w:rPr>
              <w:t xml:space="preserve"> feedback.  This has always entailed</w:t>
            </w:r>
            <w:r w:rsidRPr="00D71B76">
              <w:rPr>
                <w:rFonts w:ascii="Arial" w:hAnsi="Arial" w:cs="Arial"/>
                <w:b/>
                <w:sz w:val="24"/>
              </w:rPr>
              <w:t xml:space="preserve"> a very large administrative task</w:t>
            </w:r>
            <w:r w:rsidR="007D72FC" w:rsidRPr="00D71B76">
              <w:rPr>
                <w:rFonts w:ascii="Arial" w:hAnsi="Arial" w:cs="Arial"/>
                <w:b/>
                <w:sz w:val="24"/>
              </w:rPr>
              <w:t>.  So this year we opted to use feedback cards incorporating the “friends and family test”, placed in reception</w:t>
            </w:r>
            <w:r w:rsidR="00F36D72" w:rsidRPr="00D71B76">
              <w:rPr>
                <w:rFonts w:ascii="Arial" w:hAnsi="Arial" w:cs="Arial"/>
                <w:b/>
                <w:sz w:val="24"/>
              </w:rPr>
              <w:t>.  This surprisingly took a few months to take off.  Initially we were getting a handful of responses per month, but with better advertising, and more strategic placement</w:t>
            </w:r>
            <w:r w:rsidR="0043531F" w:rsidRPr="00D71B76">
              <w:rPr>
                <w:rFonts w:ascii="Arial" w:hAnsi="Arial" w:cs="Arial"/>
                <w:b/>
                <w:sz w:val="24"/>
              </w:rPr>
              <w:t>, these numbers have begun to increase.</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43531F" w:rsidRDefault="0043531F" w:rsidP="00A243E1">
            <w:pPr>
              <w:pStyle w:val="Default"/>
              <w:tabs>
                <w:tab w:val="left" w:pos="142"/>
              </w:tabs>
              <w:rPr>
                <w:rFonts w:ascii="Arial" w:hAnsi="Arial" w:cs="Arial"/>
                <w:sz w:val="24"/>
              </w:rPr>
            </w:pPr>
          </w:p>
          <w:p w:rsidR="0043531F" w:rsidRDefault="0043531F" w:rsidP="00A243E1">
            <w:pPr>
              <w:pStyle w:val="Default"/>
              <w:tabs>
                <w:tab w:val="left" w:pos="142"/>
              </w:tabs>
              <w:rPr>
                <w:rFonts w:ascii="Arial" w:hAnsi="Arial" w:cs="Arial"/>
                <w:b/>
                <w:sz w:val="24"/>
              </w:rPr>
            </w:pPr>
            <w:r>
              <w:rPr>
                <w:rFonts w:ascii="Arial" w:hAnsi="Arial" w:cs="Arial"/>
                <w:b/>
                <w:sz w:val="24"/>
              </w:rPr>
              <w:t xml:space="preserve">During the </w:t>
            </w:r>
            <w:r w:rsidR="00D934CE">
              <w:rPr>
                <w:rFonts w:ascii="Arial" w:hAnsi="Arial" w:cs="Arial"/>
                <w:b/>
                <w:sz w:val="24"/>
              </w:rPr>
              <w:t xml:space="preserve">PPG meetings </w:t>
            </w:r>
            <w:r w:rsidR="00187C56">
              <w:rPr>
                <w:rFonts w:ascii="Arial" w:hAnsi="Arial" w:cs="Arial"/>
                <w:b/>
                <w:sz w:val="24"/>
              </w:rPr>
              <w:t xml:space="preserve">(6-8 weekly) </w:t>
            </w:r>
            <w:r w:rsidR="00D934CE">
              <w:rPr>
                <w:rFonts w:ascii="Arial" w:hAnsi="Arial" w:cs="Arial"/>
                <w:b/>
                <w:sz w:val="24"/>
              </w:rPr>
              <w:t>a précis of the findings were shown</w:t>
            </w:r>
            <w:r w:rsidR="00AB2B7F">
              <w:rPr>
                <w:rFonts w:ascii="Arial" w:hAnsi="Arial" w:cs="Arial"/>
                <w:b/>
                <w:sz w:val="24"/>
              </w:rPr>
              <w:t xml:space="preserve">, as going through and handing round cards is inefficient.  We thought that </w:t>
            </w:r>
            <w:r w:rsidR="00F41BD3">
              <w:rPr>
                <w:rFonts w:ascii="Arial" w:hAnsi="Arial" w:cs="Arial"/>
                <w:b/>
                <w:sz w:val="24"/>
              </w:rPr>
              <w:t>people,</w:t>
            </w:r>
            <w:r w:rsidR="00AB2B7F">
              <w:rPr>
                <w:rFonts w:ascii="Arial" w:hAnsi="Arial" w:cs="Arial"/>
                <w:b/>
                <w:sz w:val="24"/>
              </w:rPr>
              <w:t xml:space="preserve"> who had a </w:t>
            </w:r>
            <w:r w:rsidR="00B353E4">
              <w:rPr>
                <w:rFonts w:ascii="Arial" w:hAnsi="Arial" w:cs="Arial"/>
                <w:b/>
                <w:sz w:val="24"/>
              </w:rPr>
              <w:t>complaint, were going to be more likely to fill them in; but this was not the case.</w:t>
            </w:r>
            <w:r w:rsidR="008612EA">
              <w:rPr>
                <w:rFonts w:ascii="Arial" w:hAnsi="Arial" w:cs="Arial"/>
                <w:b/>
                <w:sz w:val="24"/>
              </w:rPr>
              <w:t xml:space="preserve"> 47 patients filled in the feedback forms (in total since Nov 2014-March 2015) 45 patients said they would recommend the surgery to friends and family= </w:t>
            </w:r>
            <w:r w:rsidR="008612EA" w:rsidRPr="008612EA">
              <w:rPr>
                <w:rFonts w:ascii="Arial" w:hAnsi="Arial" w:cs="Arial"/>
                <w:b/>
                <w:i/>
                <w:sz w:val="24"/>
                <w:u w:val="single"/>
              </w:rPr>
              <w:t>almost 96%</w:t>
            </w:r>
            <w:r w:rsidR="008612EA">
              <w:rPr>
                <w:rFonts w:ascii="Arial" w:hAnsi="Arial" w:cs="Arial"/>
                <w:b/>
                <w:sz w:val="24"/>
              </w:rPr>
              <w:t>, 1 patient was ambivalent, and 1 patient said they would not recommend the practice.</w:t>
            </w:r>
          </w:p>
          <w:p w:rsidR="00B66647" w:rsidRPr="0043531F" w:rsidRDefault="00B66647" w:rsidP="00A243E1">
            <w:pPr>
              <w:pStyle w:val="Default"/>
              <w:tabs>
                <w:tab w:val="left" w:pos="142"/>
              </w:tabs>
              <w:rPr>
                <w:rFonts w:ascii="Arial" w:hAnsi="Arial" w:cs="Arial"/>
                <w:b/>
                <w:sz w:val="24"/>
              </w:rPr>
            </w:pPr>
            <w:r>
              <w:rPr>
                <w:rFonts w:ascii="Arial" w:hAnsi="Arial" w:cs="Arial"/>
                <w:b/>
                <w:sz w:val="24"/>
              </w:rPr>
              <w:t xml:space="preserve">The individual comments were about: praising the doctors and nurses, the practice team, for all their care and support and comments about the lovely building.  </w:t>
            </w:r>
            <w:r w:rsidR="001C7525">
              <w:rPr>
                <w:rFonts w:ascii="Arial" w:hAnsi="Arial" w:cs="Arial"/>
                <w:b/>
                <w:sz w:val="24"/>
              </w:rPr>
              <w:t>Areas for improvement included comments about booking appointments, access, and the phone system: these highlighted the priority areas that we will continue to monitor with the PPG over the next year.</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3C49F8" w:rsidRDefault="00A75AE8" w:rsidP="00A243E1">
            <w:pPr>
              <w:pStyle w:val="Default"/>
              <w:tabs>
                <w:tab w:val="left" w:pos="142"/>
              </w:tabs>
              <w:rPr>
                <w:rFonts w:ascii="Arial" w:hAnsi="Arial" w:cs="Arial"/>
                <w:b/>
                <w:sz w:val="24"/>
              </w:rPr>
            </w:pPr>
            <w:r w:rsidRPr="002649FE">
              <w:rPr>
                <w:rFonts w:ascii="Arial" w:hAnsi="Arial" w:cs="Arial"/>
                <w:sz w:val="24"/>
              </w:rPr>
              <w:t>Description of priority area:</w:t>
            </w:r>
            <w:r w:rsidR="003C49F8">
              <w:rPr>
                <w:rFonts w:ascii="Arial" w:hAnsi="Arial" w:cs="Arial"/>
                <w:sz w:val="24"/>
              </w:rPr>
              <w:t xml:space="preserve">  </w:t>
            </w:r>
            <w:r w:rsidR="003C49F8">
              <w:rPr>
                <w:rFonts w:ascii="Arial" w:hAnsi="Arial" w:cs="Arial"/>
                <w:b/>
                <w:sz w:val="24"/>
              </w:rPr>
              <w:t>IMPROVING ACCESS- longer working hours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730F95" w:rsidRDefault="00EA6C25" w:rsidP="00A243E1">
            <w:pPr>
              <w:pStyle w:val="Default"/>
              <w:tabs>
                <w:tab w:val="left" w:pos="142"/>
              </w:tabs>
              <w:rPr>
                <w:rFonts w:ascii="Arial" w:hAnsi="Arial" w:cs="Arial"/>
                <w:b/>
                <w:sz w:val="24"/>
              </w:rPr>
            </w:pPr>
            <w:r>
              <w:rPr>
                <w:rFonts w:ascii="Arial" w:hAnsi="Arial" w:cs="Arial"/>
                <w:b/>
                <w:sz w:val="24"/>
              </w:rPr>
              <w:t xml:space="preserve">The practice has decided to work </w:t>
            </w:r>
            <w:r w:rsidR="00730F95">
              <w:rPr>
                <w:rFonts w:ascii="Arial" w:hAnsi="Arial" w:cs="Arial"/>
                <w:b/>
                <w:sz w:val="24"/>
              </w:rPr>
              <w:t xml:space="preserve">with its neighbouring practices </w:t>
            </w:r>
            <w:proofErr w:type="spellStart"/>
            <w:r w:rsidR="00730F95">
              <w:rPr>
                <w:rFonts w:ascii="Arial" w:hAnsi="Arial" w:cs="Arial"/>
                <w:b/>
                <w:sz w:val="24"/>
              </w:rPr>
              <w:t>Heatherside</w:t>
            </w:r>
            <w:proofErr w:type="spellEnd"/>
            <w:r w:rsidR="00730F95">
              <w:rPr>
                <w:rFonts w:ascii="Arial" w:hAnsi="Arial" w:cs="Arial"/>
                <w:b/>
                <w:sz w:val="24"/>
              </w:rPr>
              <w:t xml:space="preserve"> and Park House surgeries</w:t>
            </w:r>
            <w:r w:rsidR="00BC367C">
              <w:rPr>
                <w:rFonts w:ascii="Arial" w:hAnsi="Arial" w:cs="Arial"/>
                <w:b/>
                <w:sz w:val="24"/>
              </w:rPr>
              <w:t xml:space="preserve">.  We have </w:t>
            </w:r>
            <w:r>
              <w:rPr>
                <w:rFonts w:ascii="Arial" w:hAnsi="Arial" w:cs="Arial"/>
                <w:b/>
                <w:sz w:val="24"/>
              </w:rPr>
              <w:t xml:space="preserve">provided </w:t>
            </w:r>
            <w:r w:rsidR="008A6F14">
              <w:rPr>
                <w:rFonts w:ascii="Arial" w:hAnsi="Arial" w:cs="Arial"/>
                <w:b/>
                <w:sz w:val="24"/>
              </w:rPr>
              <w:t>on extra appointments during the day, and amongst the practices have a daily rota</w:t>
            </w:r>
            <w:r w:rsidR="00BC367C">
              <w:rPr>
                <w:rFonts w:ascii="Arial" w:hAnsi="Arial" w:cs="Arial"/>
                <w:b/>
                <w:sz w:val="24"/>
              </w:rPr>
              <w:t xml:space="preserve"> to provide extra evening appointments.</w:t>
            </w:r>
            <w:r w:rsidR="004D42DF">
              <w:rPr>
                <w:rFonts w:ascii="Arial" w:hAnsi="Arial" w:cs="Arial"/>
                <w:b/>
                <w:sz w:val="24"/>
              </w:rPr>
              <w:t xml:space="preserve">  One of the practices is </w:t>
            </w:r>
            <w:r w:rsidR="00BC367C">
              <w:rPr>
                <w:rFonts w:ascii="Arial" w:hAnsi="Arial" w:cs="Arial"/>
                <w:b/>
                <w:sz w:val="24"/>
              </w:rPr>
              <w:t>available until 8pm</w:t>
            </w:r>
            <w:r w:rsidR="004D42DF">
              <w:rPr>
                <w:rFonts w:ascii="Arial" w:hAnsi="Arial" w:cs="Arial"/>
                <w:b/>
                <w:sz w:val="24"/>
              </w:rPr>
              <w:t>, for any emergencies which may arise after 6.30pm, for the local</w:t>
            </w:r>
            <w:r>
              <w:rPr>
                <w:rFonts w:ascii="Arial" w:hAnsi="Arial" w:cs="Arial"/>
                <w:b/>
                <w:sz w:val="24"/>
              </w:rPr>
              <w:t xml:space="preserve"> </w:t>
            </w:r>
            <w:r w:rsidR="004D42DF">
              <w:rPr>
                <w:rFonts w:ascii="Arial" w:hAnsi="Arial" w:cs="Arial"/>
                <w:b/>
                <w:sz w:val="24"/>
              </w:rPr>
              <w:t>population.</w:t>
            </w:r>
            <w:r>
              <w:rPr>
                <w:rFonts w:ascii="Arial" w:hAnsi="Arial" w:cs="Arial"/>
                <w:b/>
                <w:sz w:val="24"/>
              </w:rPr>
              <w:t xml:space="preserv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0E391D" w:rsidRDefault="002C005F" w:rsidP="00A243E1">
            <w:pPr>
              <w:pStyle w:val="Default"/>
              <w:tabs>
                <w:tab w:val="left" w:pos="142"/>
              </w:tabs>
              <w:rPr>
                <w:rFonts w:ascii="Arial" w:hAnsi="Arial" w:cs="Arial"/>
                <w:b/>
                <w:sz w:val="24"/>
              </w:rPr>
            </w:pPr>
            <w:r w:rsidRPr="000E391D">
              <w:rPr>
                <w:rFonts w:ascii="Arial" w:hAnsi="Arial" w:cs="Arial"/>
                <w:b/>
                <w:sz w:val="24"/>
              </w:rPr>
              <w:t>This has been advertised on our website, and</w:t>
            </w:r>
            <w:r w:rsidR="006D3E4A" w:rsidRPr="000E391D">
              <w:rPr>
                <w:rFonts w:ascii="Arial" w:hAnsi="Arial" w:cs="Arial"/>
                <w:b/>
                <w:sz w:val="24"/>
              </w:rPr>
              <w:t xml:space="preserve"> other practices in the CCG are now following suit.  This will hopefully lead to enhanced patient care and continuity.  Informal feedback to all staff involved, has shown higher satisfaction</w:t>
            </w:r>
            <w:r w:rsidR="003E6D40" w:rsidRPr="000E391D">
              <w:rPr>
                <w:rFonts w:ascii="Arial" w:hAnsi="Arial" w:cs="Arial"/>
                <w:b/>
                <w:sz w:val="24"/>
              </w:rPr>
              <w:t xml:space="preserve">, especially as there are more appointments available to those who find it difficult seeing a doctor in more traditional hours.  This should result in a fall in unnecessary A+E attendances.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b/>
                <w:sz w:val="24"/>
              </w:rPr>
            </w:pPr>
            <w:r w:rsidRPr="002649FE">
              <w:rPr>
                <w:rFonts w:ascii="Arial" w:hAnsi="Arial" w:cs="Arial"/>
                <w:sz w:val="24"/>
              </w:rPr>
              <w:t>Description of priority area:</w:t>
            </w:r>
            <w:r w:rsidR="006C5428">
              <w:rPr>
                <w:rFonts w:ascii="Arial" w:hAnsi="Arial" w:cs="Arial"/>
                <w:sz w:val="24"/>
              </w:rPr>
              <w:t xml:space="preserve">  </w:t>
            </w:r>
            <w:r w:rsidR="006C5428">
              <w:rPr>
                <w:rFonts w:ascii="Arial" w:hAnsi="Arial" w:cs="Arial"/>
                <w:b/>
                <w:sz w:val="24"/>
              </w:rPr>
              <w:t>TELEPHONE SYSTEM</w:t>
            </w:r>
          </w:p>
          <w:p w:rsidR="006C5428" w:rsidRDefault="006C5428" w:rsidP="00A243E1">
            <w:pPr>
              <w:pStyle w:val="Default"/>
              <w:tabs>
                <w:tab w:val="left" w:pos="142"/>
              </w:tabs>
              <w:rPr>
                <w:rFonts w:ascii="Arial" w:hAnsi="Arial" w:cs="Arial"/>
                <w:b/>
                <w:sz w:val="24"/>
              </w:rPr>
            </w:pPr>
          </w:p>
          <w:p w:rsidR="006C5428" w:rsidRDefault="006C5428" w:rsidP="00A243E1">
            <w:pPr>
              <w:pStyle w:val="Default"/>
              <w:tabs>
                <w:tab w:val="left" w:pos="142"/>
              </w:tabs>
              <w:rPr>
                <w:rFonts w:ascii="Arial" w:hAnsi="Arial" w:cs="Arial"/>
                <w:b/>
                <w:sz w:val="24"/>
              </w:rPr>
            </w:pPr>
            <w:r>
              <w:rPr>
                <w:rFonts w:ascii="Arial" w:hAnsi="Arial" w:cs="Arial"/>
                <w:b/>
                <w:sz w:val="24"/>
              </w:rPr>
              <w:t>Pat</w:t>
            </w:r>
            <w:r w:rsidR="00427217">
              <w:rPr>
                <w:rFonts w:ascii="Arial" w:hAnsi="Arial" w:cs="Arial"/>
                <w:b/>
                <w:sz w:val="24"/>
              </w:rPr>
              <w:t>ients have really taken up o</w:t>
            </w:r>
            <w:r>
              <w:rPr>
                <w:rFonts w:ascii="Arial" w:hAnsi="Arial" w:cs="Arial"/>
                <w:b/>
                <w:sz w:val="24"/>
              </w:rPr>
              <w:t>n using “Patient Partner”- the automated</w:t>
            </w:r>
            <w:r w:rsidR="005B2004">
              <w:rPr>
                <w:rFonts w:ascii="Arial" w:hAnsi="Arial" w:cs="Arial"/>
                <w:b/>
                <w:sz w:val="24"/>
              </w:rPr>
              <w:t xml:space="preserve"> telephone system; which allows patients to make an appointment, before the practice is even open.</w:t>
            </w:r>
          </w:p>
          <w:p w:rsidR="005B2004" w:rsidRPr="006C5428" w:rsidRDefault="005B2004" w:rsidP="00A243E1">
            <w:pPr>
              <w:pStyle w:val="Default"/>
              <w:tabs>
                <w:tab w:val="left" w:pos="142"/>
              </w:tabs>
              <w:rPr>
                <w:rFonts w:ascii="Arial" w:hAnsi="Arial" w:cs="Arial"/>
                <w:b/>
                <w:sz w:val="24"/>
              </w:rPr>
            </w:pPr>
            <w:r>
              <w:rPr>
                <w:rFonts w:ascii="Arial" w:hAnsi="Arial" w:cs="Arial"/>
                <w:b/>
                <w:sz w:val="24"/>
              </w:rPr>
              <w:t>However the practice only has x4 telephone lines coming into the surgery</w:t>
            </w:r>
            <w:r w:rsidR="00DE22CE">
              <w:rPr>
                <w:rFonts w:ascii="Arial" w:hAnsi="Arial" w:cs="Arial"/>
                <w:b/>
                <w:sz w:val="24"/>
              </w:rPr>
              <w:t>.  Consequently when busy, there can be a delay in connections when making an appointment.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8B225C" w:rsidRDefault="00C9103D" w:rsidP="00A243E1">
            <w:pPr>
              <w:pStyle w:val="Default"/>
              <w:tabs>
                <w:tab w:val="left" w:pos="142"/>
              </w:tabs>
              <w:rPr>
                <w:rFonts w:ascii="Arial" w:hAnsi="Arial" w:cs="Arial"/>
                <w:b/>
                <w:sz w:val="24"/>
              </w:rPr>
            </w:pPr>
            <w:r w:rsidRPr="008B225C">
              <w:rPr>
                <w:rFonts w:ascii="Arial" w:hAnsi="Arial" w:cs="Arial"/>
                <w:b/>
                <w:sz w:val="24"/>
              </w:rPr>
              <w:t>The practice has installed a new modem</w:t>
            </w:r>
            <w:r w:rsidR="00BC3215" w:rsidRPr="008B225C">
              <w:rPr>
                <w:rFonts w:ascii="Arial" w:hAnsi="Arial" w:cs="Arial"/>
                <w:b/>
                <w:sz w:val="24"/>
              </w:rPr>
              <w:t>.   We now have x6 telephone lines coming into the building.  To help enable swifter connections, the telephone system is ‘cloud based’ with a universal 01276 number.</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C626D6" w:rsidRDefault="008B225C" w:rsidP="00A243E1">
            <w:pPr>
              <w:pStyle w:val="Default"/>
              <w:tabs>
                <w:tab w:val="left" w:pos="142"/>
              </w:tabs>
              <w:rPr>
                <w:rFonts w:ascii="Arial" w:hAnsi="Arial" w:cs="Arial"/>
                <w:b/>
                <w:sz w:val="24"/>
              </w:rPr>
            </w:pPr>
            <w:r w:rsidRPr="00C626D6">
              <w:rPr>
                <w:rFonts w:ascii="Arial" w:hAnsi="Arial" w:cs="Arial"/>
                <w:b/>
                <w:sz w:val="24"/>
              </w:rPr>
              <w:t>Patients have commented how the automated system is faster, therefore enabling the booking appointment process smoother</w:t>
            </w:r>
            <w:r w:rsidR="00C626D6">
              <w:rPr>
                <w:rFonts w:ascii="Arial" w:hAnsi="Arial" w:cs="Arial"/>
                <w:b/>
                <w:sz w:val="24"/>
              </w:rPr>
              <w:t xml:space="preserve"> and easier for all</w:t>
            </w:r>
            <w:r w:rsidRPr="00C626D6">
              <w:rPr>
                <w:rFonts w:ascii="Arial" w:hAnsi="Arial" w:cs="Arial"/>
                <w:b/>
                <w:sz w:val="24"/>
              </w:rPr>
              <w:t>.</w:t>
            </w:r>
            <w:r w:rsidR="00C626D6">
              <w:rPr>
                <w:rFonts w:ascii="Arial" w:hAnsi="Arial" w:cs="Arial"/>
                <w:b/>
                <w:sz w:val="24"/>
              </w:rPr>
              <w:t xml:space="preserve">  The new phone number is advertised on the website, practice leaflet, electronic board and on the surgery doors as you enter.</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b/>
                <w:sz w:val="24"/>
              </w:rPr>
            </w:pPr>
            <w:r w:rsidRPr="002649FE">
              <w:rPr>
                <w:rFonts w:ascii="Arial" w:hAnsi="Arial" w:cs="Arial"/>
                <w:sz w:val="24"/>
              </w:rPr>
              <w:t>Description of priority area:</w:t>
            </w:r>
            <w:r w:rsidR="004F26BC">
              <w:rPr>
                <w:rFonts w:ascii="Arial" w:hAnsi="Arial" w:cs="Arial"/>
                <w:sz w:val="24"/>
              </w:rPr>
              <w:t xml:space="preserve">  </w:t>
            </w:r>
            <w:r w:rsidR="00122A4D" w:rsidRPr="00122A4D">
              <w:rPr>
                <w:rFonts w:ascii="Arial" w:hAnsi="Arial" w:cs="Arial"/>
                <w:b/>
                <w:sz w:val="24"/>
              </w:rPr>
              <w:t>AWARENESS EVENTS AND TECHNOLOGY</w:t>
            </w:r>
          </w:p>
          <w:p w:rsidR="00122A4D" w:rsidRDefault="00122A4D" w:rsidP="00A243E1">
            <w:pPr>
              <w:pStyle w:val="Default"/>
              <w:tabs>
                <w:tab w:val="left" w:pos="142"/>
              </w:tabs>
              <w:rPr>
                <w:rFonts w:ascii="Arial" w:hAnsi="Arial" w:cs="Arial"/>
                <w:b/>
                <w:sz w:val="24"/>
              </w:rPr>
            </w:pPr>
          </w:p>
          <w:p w:rsidR="00122A4D" w:rsidRDefault="00B463F8" w:rsidP="00A243E1">
            <w:pPr>
              <w:pStyle w:val="Default"/>
              <w:tabs>
                <w:tab w:val="left" w:pos="142"/>
              </w:tabs>
              <w:rPr>
                <w:rFonts w:ascii="Arial" w:hAnsi="Arial" w:cs="Arial"/>
                <w:b/>
                <w:sz w:val="24"/>
              </w:rPr>
            </w:pPr>
            <w:r>
              <w:rPr>
                <w:rFonts w:ascii="Arial" w:hAnsi="Arial" w:cs="Arial"/>
                <w:b/>
                <w:sz w:val="24"/>
              </w:rPr>
              <w:t>The PPG has previously held events relating to increasing awareness</w:t>
            </w:r>
            <w:r w:rsidR="007E0BD0">
              <w:rPr>
                <w:rFonts w:ascii="Arial" w:hAnsi="Arial" w:cs="Arial"/>
                <w:b/>
                <w:sz w:val="24"/>
              </w:rPr>
              <w:t xml:space="preserve"> about certain issues, and simultaneously bring the practice population closer to the surgery.  Previous events include “Carers”</w:t>
            </w:r>
            <w:r w:rsidR="00716CF3">
              <w:rPr>
                <w:rFonts w:ascii="Arial" w:hAnsi="Arial" w:cs="Arial"/>
                <w:b/>
                <w:sz w:val="24"/>
              </w:rPr>
              <w:t>, “Post-Natal Depression” (which has led to the creation of a local PND group in Lightwater) “getting the most from your Pharmacy”</w:t>
            </w:r>
            <w:r w:rsidR="00600989">
              <w:rPr>
                <w:rFonts w:ascii="Arial" w:hAnsi="Arial" w:cs="Arial"/>
                <w:b/>
                <w:sz w:val="24"/>
              </w:rPr>
              <w:t>.  The PPG feel this is a good way, to maintain communication with the public</w:t>
            </w:r>
          </w:p>
          <w:p w:rsidR="00D77526" w:rsidRPr="002649FE" w:rsidRDefault="00D77526" w:rsidP="00A243E1">
            <w:pPr>
              <w:pStyle w:val="Default"/>
              <w:tabs>
                <w:tab w:val="left" w:pos="142"/>
              </w:tabs>
              <w:rPr>
                <w:rFonts w:ascii="Arial" w:hAnsi="Arial" w:cs="Arial"/>
                <w:sz w:val="24"/>
              </w:rPr>
            </w:pPr>
            <w:r>
              <w:rPr>
                <w:rFonts w:ascii="Arial" w:hAnsi="Arial" w:cs="Arial"/>
                <w:b/>
                <w:sz w:val="24"/>
              </w:rPr>
              <w:t>It has been apparent from feedback, that we need to improve the “patient experience”, and need to improve the technology side, for example the surgery website was beginning to look dated and some feedback suggested it was becoming more difficult to use.</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Default="002F0E9C" w:rsidP="00A243E1">
            <w:pPr>
              <w:pStyle w:val="Default"/>
              <w:tabs>
                <w:tab w:val="left" w:pos="142"/>
              </w:tabs>
              <w:rPr>
                <w:rFonts w:ascii="Arial" w:hAnsi="Arial" w:cs="Arial"/>
                <w:b/>
                <w:sz w:val="24"/>
              </w:rPr>
            </w:pPr>
            <w:r>
              <w:rPr>
                <w:rFonts w:ascii="Arial" w:hAnsi="Arial" w:cs="Arial"/>
                <w:b/>
                <w:sz w:val="24"/>
              </w:rPr>
              <w:t>Dr Saeed held an event talking about “Getting the most from your practice”</w:t>
            </w:r>
            <w:r w:rsidR="00753E3C">
              <w:rPr>
                <w:rFonts w:ascii="Arial" w:hAnsi="Arial" w:cs="Arial"/>
                <w:b/>
                <w:sz w:val="24"/>
              </w:rPr>
              <w:t xml:space="preserve">; this was very successful with a good turnout.  We aim to continue to hold awareness events in the future.  We are currently </w:t>
            </w:r>
            <w:r w:rsidR="00823A32">
              <w:rPr>
                <w:rFonts w:ascii="Arial" w:hAnsi="Arial" w:cs="Arial"/>
                <w:b/>
                <w:sz w:val="24"/>
              </w:rPr>
              <w:t xml:space="preserve">looking </w:t>
            </w:r>
            <w:r w:rsidR="005E67FD">
              <w:rPr>
                <w:rFonts w:ascii="Arial" w:hAnsi="Arial" w:cs="Arial"/>
                <w:b/>
                <w:sz w:val="24"/>
              </w:rPr>
              <w:t>to put on a “Mental Health</w:t>
            </w:r>
            <w:r w:rsidR="005E32B3">
              <w:rPr>
                <w:rFonts w:ascii="Arial" w:hAnsi="Arial" w:cs="Arial"/>
                <w:b/>
                <w:sz w:val="24"/>
              </w:rPr>
              <w:t>”</w:t>
            </w:r>
            <w:r w:rsidR="005E67FD">
              <w:rPr>
                <w:rFonts w:ascii="Arial" w:hAnsi="Arial" w:cs="Arial"/>
                <w:b/>
                <w:sz w:val="24"/>
              </w:rPr>
              <w:t xml:space="preserve"> awareness event and possibly a </w:t>
            </w:r>
            <w:r w:rsidR="005E32B3">
              <w:rPr>
                <w:rFonts w:ascii="Arial" w:hAnsi="Arial" w:cs="Arial"/>
                <w:b/>
                <w:sz w:val="24"/>
              </w:rPr>
              <w:t>“</w:t>
            </w:r>
            <w:r w:rsidR="005E67FD">
              <w:rPr>
                <w:rFonts w:ascii="Arial" w:hAnsi="Arial" w:cs="Arial"/>
                <w:b/>
                <w:sz w:val="24"/>
              </w:rPr>
              <w:t>Women’s Health</w:t>
            </w:r>
            <w:r w:rsidR="005E32B3">
              <w:rPr>
                <w:rFonts w:ascii="Arial" w:hAnsi="Arial" w:cs="Arial"/>
                <w:b/>
                <w:sz w:val="24"/>
              </w:rPr>
              <w:t>”</w:t>
            </w:r>
            <w:r w:rsidR="005E67FD">
              <w:rPr>
                <w:rFonts w:ascii="Arial" w:hAnsi="Arial" w:cs="Arial"/>
                <w:b/>
                <w:sz w:val="24"/>
              </w:rPr>
              <w:t xml:space="preserve"> event</w:t>
            </w:r>
            <w:r w:rsidR="005E32B3">
              <w:rPr>
                <w:rFonts w:ascii="Arial" w:hAnsi="Arial" w:cs="Arial"/>
                <w:b/>
                <w:sz w:val="24"/>
              </w:rPr>
              <w:t>.</w:t>
            </w:r>
          </w:p>
          <w:p w:rsidR="00A33B6B" w:rsidRPr="005E32B3" w:rsidRDefault="00A33B6B" w:rsidP="00A243E1">
            <w:pPr>
              <w:pStyle w:val="Default"/>
              <w:tabs>
                <w:tab w:val="left" w:pos="142"/>
              </w:tabs>
              <w:rPr>
                <w:rFonts w:ascii="Arial" w:hAnsi="Arial" w:cs="Arial"/>
                <w:b/>
                <w:sz w:val="24"/>
              </w:rPr>
            </w:pPr>
            <w:r>
              <w:rPr>
                <w:rFonts w:ascii="Arial" w:hAnsi="Arial" w:cs="Arial"/>
                <w:b/>
                <w:sz w:val="24"/>
              </w:rPr>
              <w:t>Our website needed an upgrade and this has occurred, hopefully this will make it easier for patients to book appointments online as well.  To further enhance the patient experience</w:t>
            </w:r>
            <w:r w:rsidR="001D1186">
              <w:rPr>
                <w:rFonts w:ascii="Arial" w:hAnsi="Arial" w:cs="Arial"/>
                <w:b/>
                <w:sz w:val="24"/>
              </w:rPr>
              <w:t xml:space="preserve">, we set up text reminders for patient appointments, in an effort to also reduce missed appointments.  This can be very frustrating for all, especially for patients who </w:t>
            </w:r>
            <w:r w:rsidR="0090011E">
              <w:rPr>
                <w:rFonts w:ascii="Arial" w:hAnsi="Arial" w:cs="Arial"/>
                <w:b/>
                <w:sz w:val="24"/>
              </w:rPr>
              <w:t>are trying to make o</w:t>
            </w:r>
            <w:r w:rsidR="00DC3439">
              <w:rPr>
                <w:rFonts w:ascii="Arial" w:hAnsi="Arial" w:cs="Arial"/>
                <w:b/>
                <w:sz w:val="24"/>
              </w:rPr>
              <w:t xml:space="preserve">ne. </w:t>
            </w:r>
            <w:r w:rsidR="00896509">
              <w:rPr>
                <w:rFonts w:ascii="Arial" w:hAnsi="Arial" w:cs="Arial"/>
                <w:b/>
                <w:sz w:val="24"/>
              </w:rPr>
              <w:t xml:space="preserve"> We aim to introduce </w:t>
            </w:r>
            <w:r w:rsidR="0090011E">
              <w:rPr>
                <w:rFonts w:ascii="Arial" w:hAnsi="Arial" w:cs="Arial"/>
                <w:b/>
                <w:sz w:val="24"/>
              </w:rPr>
              <w:t>texting patient</w:t>
            </w:r>
            <w:r w:rsidR="00896509">
              <w:rPr>
                <w:rFonts w:ascii="Arial" w:hAnsi="Arial" w:cs="Arial"/>
                <w:b/>
                <w:sz w:val="24"/>
              </w:rPr>
              <w:t>s</w:t>
            </w:r>
            <w:r w:rsidR="0090011E">
              <w:rPr>
                <w:rFonts w:ascii="Arial" w:hAnsi="Arial" w:cs="Arial"/>
                <w:b/>
                <w:sz w:val="24"/>
              </w:rPr>
              <w:t xml:space="preserve"> their blood results</w:t>
            </w:r>
            <w:r w:rsidR="00896509">
              <w:rPr>
                <w:rFonts w:ascii="Arial" w:hAnsi="Arial" w:cs="Arial"/>
                <w:b/>
                <w:sz w:val="24"/>
              </w:rPr>
              <w:t>; when this comes</w:t>
            </w:r>
            <w:r w:rsidR="002053D4">
              <w:rPr>
                <w:rFonts w:ascii="Arial" w:hAnsi="Arial" w:cs="Arial"/>
                <w:b/>
                <w:sz w:val="24"/>
              </w:rPr>
              <w:t xml:space="preserve"> through, it should reduce </w:t>
            </w:r>
            <w:r w:rsidR="00942902">
              <w:rPr>
                <w:rFonts w:ascii="Arial" w:hAnsi="Arial" w:cs="Arial"/>
                <w:b/>
                <w:sz w:val="24"/>
              </w:rPr>
              <w:t>the calls to the surgery and allowing the reception team to concentrate on othe</w:t>
            </w:r>
            <w:r w:rsidR="002053D4">
              <w:rPr>
                <w:rFonts w:ascii="Arial" w:hAnsi="Arial" w:cs="Arial"/>
                <w:b/>
                <w:sz w:val="24"/>
              </w:rPr>
              <w:t>r tasks.  This should also decreas</w:t>
            </w:r>
            <w:r w:rsidR="00942902">
              <w:rPr>
                <w:rFonts w:ascii="Arial" w:hAnsi="Arial" w:cs="Arial"/>
                <w:b/>
                <w:sz w:val="24"/>
              </w:rPr>
              <w:t>e the number of patients, who book an appointment just to receive their results.</w:t>
            </w:r>
          </w:p>
          <w:p w:rsidR="00A75AE8" w:rsidRPr="00FD3FD1" w:rsidRDefault="00FB294B" w:rsidP="00A243E1">
            <w:pPr>
              <w:pStyle w:val="Default"/>
              <w:tabs>
                <w:tab w:val="left" w:pos="142"/>
              </w:tabs>
              <w:rPr>
                <w:rFonts w:ascii="Arial" w:hAnsi="Arial" w:cs="Arial"/>
                <w:b/>
                <w:sz w:val="24"/>
              </w:rPr>
            </w:pPr>
            <w:r w:rsidRPr="00FD3FD1">
              <w:rPr>
                <w:rFonts w:ascii="Arial" w:hAnsi="Arial" w:cs="Arial"/>
                <w:b/>
                <w:sz w:val="24"/>
              </w:rPr>
              <w:t>We are designing and app for the practice; we are confident patients will find this useful</w:t>
            </w:r>
            <w:r w:rsidR="00FD3FD1">
              <w:rPr>
                <w:rFonts w:ascii="Arial" w:hAnsi="Arial" w:cs="Arial"/>
                <w:b/>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DF0405" w:rsidRDefault="0081628C" w:rsidP="00A243E1">
            <w:pPr>
              <w:pStyle w:val="Default"/>
              <w:tabs>
                <w:tab w:val="left" w:pos="142"/>
              </w:tabs>
              <w:rPr>
                <w:rFonts w:ascii="Arial" w:hAnsi="Arial" w:cs="Arial"/>
                <w:b/>
                <w:sz w:val="24"/>
              </w:rPr>
            </w:pPr>
            <w:r w:rsidRPr="00DF0405">
              <w:rPr>
                <w:rFonts w:ascii="Arial" w:hAnsi="Arial" w:cs="Arial"/>
                <w:b/>
                <w:sz w:val="24"/>
              </w:rPr>
              <w:t>In addition to what has been mentioned above</w:t>
            </w:r>
            <w:r w:rsidR="00B12FAE" w:rsidRPr="00DF0405">
              <w:rPr>
                <w:rFonts w:ascii="Arial" w:hAnsi="Arial" w:cs="Arial"/>
                <w:b/>
                <w:sz w:val="24"/>
              </w:rPr>
              <w:t xml:space="preserve">, all of this has been advertised on our waiting room information screen, </w:t>
            </w:r>
            <w:r w:rsidR="00B12FAE" w:rsidRPr="00DF0405">
              <w:rPr>
                <w:rFonts w:ascii="Arial" w:hAnsi="Arial" w:cs="Arial"/>
                <w:b/>
                <w:sz w:val="24"/>
              </w:rPr>
              <w:lastRenderedPageBreak/>
              <w:t>the local pharmacies, and our website, the village information sc</w:t>
            </w:r>
            <w:r w:rsidR="000A62FC" w:rsidRPr="00DF0405">
              <w:rPr>
                <w:rFonts w:ascii="Arial" w:hAnsi="Arial" w:cs="Arial"/>
                <w:b/>
                <w:sz w:val="24"/>
              </w:rPr>
              <w:t>reen.  These endeavours should bring the practice</w:t>
            </w:r>
            <w:r w:rsidR="00DF0405" w:rsidRPr="00DF0405">
              <w:rPr>
                <w:rFonts w:ascii="Arial" w:hAnsi="Arial" w:cs="Arial"/>
                <w:b/>
                <w:sz w:val="24"/>
              </w:rPr>
              <w:t xml:space="preserve"> and its patients together; streamlining the patient journey.</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D02AC3" w:rsidRPr="002649FE" w:rsidRDefault="00D02AC3"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D02AC3">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7EB267EC" wp14:editId="1D49CB0A">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Pr="004020AB" w:rsidRDefault="00305363" w:rsidP="00A75AE8">
                            <w:pPr>
                              <w:rPr>
                                <w:rFonts w:ascii="Arial" w:hAnsi="Arial" w:cs="Arial"/>
                                <w:b/>
                                <w:sz w:val="24"/>
                                <w:szCs w:val="24"/>
                              </w:rPr>
                            </w:pPr>
                            <w:r w:rsidRPr="004020AB">
                              <w:rPr>
                                <w:rFonts w:ascii="Arial" w:hAnsi="Arial" w:cs="Arial"/>
                                <w:b/>
                                <w:sz w:val="24"/>
                                <w:szCs w:val="24"/>
                              </w:rPr>
                              <w:t>Since the inauguration of the PPG, it was decided the recurring main t</w:t>
                            </w:r>
                            <w:r w:rsidR="00461276" w:rsidRPr="004020AB">
                              <w:rPr>
                                <w:rFonts w:ascii="Arial" w:hAnsi="Arial" w:cs="Arial"/>
                                <w:b/>
                                <w:sz w:val="24"/>
                                <w:szCs w:val="24"/>
                              </w:rPr>
                              <w:t>hemes for the priority areas should</w:t>
                            </w:r>
                            <w:r w:rsidRPr="004020AB">
                              <w:rPr>
                                <w:rFonts w:ascii="Arial" w:hAnsi="Arial" w:cs="Arial"/>
                                <w:b/>
                                <w:sz w:val="24"/>
                                <w:szCs w:val="24"/>
                              </w:rPr>
                              <w:t xml:space="preserve"> </w:t>
                            </w:r>
                            <w:r w:rsidR="00461276" w:rsidRPr="004020AB">
                              <w:rPr>
                                <w:rFonts w:ascii="Arial" w:hAnsi="Arial" w:cs="Arial"/>
                                <w:b/>
                                <w:sz w:val="24"/>
                                <w:szCs w:val="24"/>
                              </w:rPr>
                              <w:t xml:space="preserve">be </w:t>
                            </w:r>
                            <w:r w:rsidRPr="004020AB">
                              <w:rPr>
                                <w:rFonts w:ascii="Arial" w:hAnsi="Arial" w:cs="Arial"/>
                                <w:b/>
                                <w:sz w:val="24"/>
                                <w:szCs w:val="24"/>
                              </w:rPr>
                              <w:t>centred around</w:t>
                            </w:r>
                            <w:r w:rsidR="00461276" w:rsidRPr="004020AB">
                              <w:rPr>
                                <w:rFonts w:ascii="Arial" w:hAnsi="Arial" w:cs="Arial"/>
                                <w:b/>
                                <w:sz w:val="24"/>
                                <w:szCs w:val="24"/>
                              </w:rPr>
                              <w:t>:</w:t>
                            </w:r>
                          </w:p>
                          <w:p w:rsidR="00461276" w:rsidRPr="004020AB" w:rsidRDefault="00461276" w:rsidP="00A75AE8">
                            <w:pPr>
                              <w:rPr>
                                <w:rFonts w:ascii="Arial" w:hAnsi="Arial" w:cs="Arial"/>
                                <w:b/>
                                <w:sz w:val="24"/>
                                <w:szCs w:val="24"/>
                              </w:rPr>
                            </w:pPr>
                            <w:r w:rsidRPr="004020AB">
                              <w:rPr>
                                <w:rFonts w:ascii="Arial" w:hAnsi="Arial" w:cs="Arial"/>
                                <w:b/>
                                <w:sz w:val="24"/>
                                <w:szCs w:val="24"/>
                              </w:rPr>
                              <w:t>Access</w:t>
                            </w:r>
                          </w:p>
                          <w:p w:rsidR="00461276" w:rsidRPr="004020AB" w:rsidRDefault="00461276" w:rsidP="00A75AE8">
                            <w:pPr>
                              <w:rPr>
                                <w:rFonts w:ascii="Arial" w:hAnsi="Arial" w:cs="Arial"/>
                                <w:b/>
                                <w:sz w:val="24"/>
                                <w:szCs w:val="24"/>
                              </w:rPr>
                            </w:pPr>
                            <w:r w:rsidRPr="004020AB">
                              <w:rPr>
                                <w:rFonts w:ascii="Arial" w:hAnsi="Arial" w:cs="Arial"/>
                                <w:b/>
                                <w:sz w:val="24"/>
                                <w:szCs w:val="24"/>
                              </w:rPr>
                              <w:t>Continuity of Care</w:t>
                            </w:r>
                          </w:p>
                          <w:p w:rsidR="00461276" w:rsidRPr="004020AB" w:rsidRDefault="00461276" w:rsidP="00A75AE8">
                            <w:pPr>
                              <w:rPr>
                                <w:rFonts w:ascii="Arial" w:hAnsi="Arial" w:cs="Arial"/>
                                <w:b/>
                                <w:sz w:val="24"/>
                                <w:szCs w:val="24"/>
                              </w:rPr>
                            </w:pPr>
                            <w:r w:rsidRPr="004020AB">
                              <w:rPr>
                                <w:rFonts w:ascii="Arial" w:hAnsi="Arial" w:cs="Arial"/>
                                <w:b/>
                                <w:sz w:val="24"/>
                                <w:szCs w:val="24"/>
                              </w:rPr>
                              <w:t>Telephone System</w:t>
                            </w:r>
                          </w:p>
                          <w:p w:rsidR="00461276" w:rsidRPr="004020AB" w:rsidRDefault="00461276" w:rsidP="00A75AE8">
                            <w:pPr>
                              <w:rPr>
                                <w:rFonts w:ascii="Arial" w:hAnsi="Arial" w:cs="Arial"/>
                                <w:b/>
                                <w:sz w:val="24"/>
                                <w:szCs w:val="24"/>
                              </w:rPr>
                            </w:pPr>
                          </w:p>
                          <w:p w:rsidR="00B90D72" w:rsidRPr="004020AB" w:rsidRDefault="00B90D72" w:rsidP="00A75AE8">
                            <w:pPr>
                              <w:rPr>
                                <w:rFonts w:ascii="Arial" w:hAnsi="Arial" w:cs="Arial"/>
                                <w:b/>
                                <w:sz w:val="24"/>
                                <w:szCs w:val="24"/>
                              </w:rPr>
                            </w:pPr>
                            <w:r w:rsidRPr="004020AB">
                              <w:rPr>
                                <w:rFonts w:ascii="Arial" w:hAnsi="Arial" w:cs="Arial"/>
                                <w:b/>
                                <w:sz w:val="24"/>
                                <w:szCs w:val="24"/>
                              </w:rPr>
                              <w:t>We have over time added some other areas of interest too:</w:t>
                            </w:r>
                          </w:p>
                          <w:p w:rsidR="00B90D72" w:rsidRPr="004020AB" w:rsidRDefault="00B90D72" w:rsidP="00A75AE8">
                            <w:pPr>
                              <w:rPr>
                                <w:rFonts w:ascii="Arial" w:hAnsi="Arial" w:cs="Arial"/>
                                <w:b/>
                                <w:sz w:val="24"/>
                                <w:szCs w:val="24"/>
                              </w:rPr>
                            </w:pPr>
                            <w:r w:rsidRPr="004020AB">
                              <w:rPr>
                                <w:rFonts w:ascii="Arial" w:hAnsi="Arial" w:cs="Arial"/>
                                <w:b/>
                                <w:sz w:val="24"/>
                                <w:szCs w:val="24"/>
                              </w:rPr>
                              <w:t>Fundraising</w:t>
                            </w:r>
                          </w:p>
                          <w:p w:rsidR="00B90D72" w:rsidRPr="004020AB" w:rsidRDefault="00B90D72" w:rsidP="00A75AE8">
                            <w:pPr>
                              <w:rPr>
                                <w:rFonts w:ascii="Arial" w:hAnsi="Arial" w:cs="Arial"/>
                                <w:b/>
                                <w:sz w:val="24"/>
                                <w:szCs w:val="24"/>
                              </w:rPr>
                            </w:pPr>
                            <w:r w:rsidRPr="004020AB">
                              <w:rPr>
                                <w:rFonts w:ascii="Arial" w:hAnsi="Arial" w:cs="Arial"/>
                                <w:b/>
                                <w:sz w:val="24"/>
                                <w:szCs w:val="24"/>
                              </w:rPr>
                              <w:t>Organising Awareness Events</w:t>
                            </w:r>
                          </w:p>
                          <w:p w:rsidR="00D17490" w:rsidRPr="004020AB" w:rsidRDefault="00D17490" w:rsidP="00A75AE8">
                            <w:pPr>
                              <w:rPr>
                                <w:rFonts w:ascii="Arial" w:hAnsi="Arial" w:cs="Arial"/>
                                <w:b/>
                                <w:sz w:val="24"/>
                                <w:szCs w:val="24"/>
                              </w:rPr>
                            </w:pPr>
                            <w:r w:rsidRPr="004020AB">
                              <w:rPr>
                                <w:rFonts w:ascii="Arial" w:hAnsi="Arial" w:cs="Arial"/>
                                <w:b/>
                                <w:sz w:val="24"/>
                                <w:szCs w:val="24"/>
                              </w:rPr>
                              <w:t>Keeping abreast of changes in the NHS</w:t>
                            </w:r>
                          </w:p>
                          <w:p w:rsidR="00D17490" w:rsidRPr="004020AB" w:rsidRDefault="00D17490" w:rsidP="00A75AE8">
                            <w:pPr>
                              <w:rPr>
                                <w:rFonts w:ascii="Arial" w:hAnsi="Arial" w:cs="Arial"/>
                                <w:b/>
                                <w:sz w:val="24"/>
                                <w:szCs w:val="24"/>
                              </w:rPr>
                            </w:pPr>
                          </w:p>
                          <w:p w:rsidR="00D17490" w:rsidRPr="004020AB" w:rsidRDefault="00D17490" w:rsidP="00A75AE8">
                            <w:pPr>
                              <w:rPr>
                                <w:rFonts w:ascii="Arial" w:hAnsi="Arial" w:cs="Arial"/>
                                <w:b/>
                                <w:sz w:val="24"/>
                                <w:szCs w:val="24"/>
                              </w:rPr>
                            </w:pPr>
                            <w:r w:rsidRPr="004020AB">
                              <w:rPr>
                                <w:rFonts w:ascii="Arial" w:hAnsi="Arial" w:cs="Arial"/>
                                <w:b/>
                                <w:sz w:val="24"/>
                                <w:szCs w:val="24"/>
                              </w:rPr>
                              <w:t>Access has improved with introducing the ability to book appointments online</w:t>
                            </w:r>
                            <w:r w:rsidR="00EC2B7D" w:rsidRPr="004020AB">
                              <w:rPr>
                                <w:rFonts w:ascii="Arial" w:hAnsi="Arial" w:cs="Arial"/>
                                <w:b/>
                                <w:sz w:val="24"/>
                                <w:szCs w:val="24"/>
                              </w:rPr>
                              <w:t>, introducing an automated booking system.  We have created more appointments, by working harder and opening longer and working with neighbouring practices.  The number of missed appointments should reduce with text reminders for appointments.</w:t>
                            </w:r>
                            <w:r w:rsidR="001449B4" w:rsidRPr="004020AB">
                              <w:rPr>
                                <w:rFonts w:ascii="Arial" w:hAnsi="Arial" w:cs="Arial"/>
                                <w:b/>
                                <w:sz w:val="24"/>
                                <w:szCs w:val="24"/>
                              </w:rPr>
                              <w:t xml:space="preserve">  This goes hand in hand with continuity of care which will also improve as a result.</w:t>
                            </w:r>
                          </w:p>
                          <w:p w:rsidR="001449B4" w:rsidRPr="004020AB" w:rsidRDefault="001449B4" w:rsidP="00A75AE8">
                            <w:pPr>
                              <w:rPr>
                                <w:rFonts w:ascii="Arial" w:hAnsi="Arial" w:cs="Arial"/>
                                <w:b/>
                                <w:sz w:val="24"/>
                                <w:szCs w:val="24"/>
                              </w:rPr>
                            </w:pPr>
                            <w:r w:rsidRPr="004020AB">
                              <w:rPr>
                                <w:rFonts w:ascii="Arial" w:hAnsi="Arial" w:cs="Arial"/>
                                <w:b/>
                                <w:sz w:val="24"/>
                                <w:szCs w:val="24"/>
                              </w:rPr>
                              <w:t xml:space="preserve">The phone system has been upgraded twice and </w:t>
                            </w:r>
                            <w:r w:rsidR="00D05BF6" w:rsidRPr="004020AB">
                              <w:rPr>
                                <w:rFonts w:ascii="Arial" w:hAnsi="Arial" w:cs="Arial"/>
                                <w:b/>
                                <w:sz w:val="24"/>
                                <w:szCs w:val="24"/>
                              </w:rPr>
                              <w:t xml:space="preserve">is faster and more efficient with a universal </w:t>
                            </w:r>
                            <w:r w:rsidR="004C2D7E" w:rsidRPr="004020AB">
                              <w:rPr>
                                <w:rFonts w:ascii="Arial" w:hAnsi="Arial" w:cs="Arial"/>
                                <w:b/>
                                <w:sz w:val="24"/>
                                <w:szCs w:val="24"/>
                              </w:rPr>
                              <w:t xml:space="preserve">number, which should suit </w:t>
                            </w:r>
                            <w:r w:rsidR="00074A24">
                              <w:rPr>
                                <w:rFonts w:ascii="Arial" w:hAnsi="Arial" w:cs="Arial"/>
                                <w:b/>
                                <w:sz w:val="24"/>
                                <w:szCs w:val="24"/>
                              </w:rPr>
                              <w:t>all</w:t>
                            </w:r>
                            <w:r w:rsidR="004C2D7E" w:rsidRPr="004020AB">
                              <w:rPr>
                                <w:rFonts w:ascii="Arial" w:hAnsi="Arial" w:cs="Arial"/>
                                <w:b/>
                                <w:sz w:val="24"/>
                                <w:szCs w:val="24"/>
                              </w:rPr>
                              <w:t>.  We think that with all the measures placed in situ, that there would be very few other ways to improve upon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Pr="004020AB" w:rsidRDefault="00305363" w:rsidP="00A75AE8">
                      <w:pPr>
                        <w:rPr>
                          <w:rFonts w:ascii="Arial" w:hAnsi="Arial" w:cs="Arial"/>
                          <w:b/>
                          <w:sz w:val="24"/>
                          <w:szCs w:val="24"/>
                        </w:rPr>
                      </w:pPr>
                      <w:r w:rsidRPr="004020AB">
                        <w:rPr>
                          <w:rFonts w:ascii="Arial" w:hAnsi="Arial" w:cs="Arial"/>
                          <w:b/>
                          <w:sz w:val="24"/>
                          <w:szCs w:val="24"/>
                        </w:rPr>
                        <w:t>Since the inauguration of the PPG, it was decided the recurring main t</w:t>
                      </w:r>
                      <w:r w:rsidR="00461276" w:rsidRPr="004020AB">
                        <w:rPr>
                          <w:rFonts w:ascii="Arial" w:hAnsi="Arial" w:cs="Arial"/>
                          <w:b/>
                          <w:sz w:val="24"/>
                          <w:szCs w:val="24"/>
                        </w:rPr>
                        <w:t>hemes for the priority areas should</w:t>
                      </w:r>
                      <w:r w:rsidRPr="004020AB">
                        <w:rPr>
                          <w:rFonts w:ascii="Arial" w:hAnsi="Arial" w:cs="Arial"/>
                          <w:b/>
                          <w:sz w:val="24"/>
                          <w:szCs w:val="24"/>
                        </w:rPr>
                        <w:t xml:space="preserve"> </w:t>
                      </w:r>
                      <w:r w:rsidR="00461276" w:rsidRPr="004020AB">
                        <w:rPr>
                          <w:rFonts w:ascii="Arial" w:hAnsi="Arial" w:cs="Arial"/>
                          <w:b/>
                          <w:sz w:val="24"/>
                          <w:szCs w:val="24"/>
                        </w:rPr>
                        <w:t xml:space="preserve">be </w:t>
                      </w:r>
                      <w:r w:rsidRPr="004020AB">
                        <w:rPr>
                          <w:rFonts w:ascii="Arial" w:hAnsi="Arial" w:cs="Arial"/>
                          <w:b/>
                          <w:sz w:val="24"/>
                          <w:szCs w:val="24"/>
                        </w:rPr>
                        <w:t>centred around</w:t>
                      </w:r>
                      <w:r w:rsidR="00461276" w:rsidRPr="004020AB">
                        <w:rPr>
                          <w:rFonts w:ascii="Arial" w:hAnsi="Arial" w:cs="Arial"/>
                          <w:b/>
                          <w:sz w:val="24"/>
                          <w:szCs w:val="24"/>
                        </w:rPr>
                        <w:t>:</w:t>
                      </w:r>
                    </w:p>
                    <w:p w:rsidR="00461276" w:rsidRPr="004020AB" w:rsidRDefault="00461276" w:rsidP="00A75AE8">
                      <w:pPr>
                        <w:rPr>
                          <w:rFonts w:ascii="Arial" w:hAnsi="Arial" w:cs="Arial"/>
                          <w:b/>
                          <w:sz w:val="24"/>
                          <w:szCs w:val="24"/>
                        </w:rPr>
                      </w:pPr>
                      <w:r w:rsidRPr="004020AB">
                        <w:rPr>
                          <w:rFonts w:ascii="Arial" w:hAnsi="Arial" w:cs="Arial"/>
                          <w:b/>
                          <w:sz w:val="24"/>
                          <w:szCs w:val="24"/>
                        </w:rPr>
                        <w:t>Access</w:t>
                      </w:r>
                    </w:p>
                    <w:p w:rsidR="00461276" w:rsidRPr="004020AB" w:rsidRDefault="00461276" w:rsidP="00A75AE8">
                      <w:pPr>
                        <w:rPr>
                          <w:rFonts w:ascii="Arial" w:hAnsi="Arial" w:cs="Arial"/>
                          <w:b/>
                          <w:sz w:val="24"/>
                          <w:szCs w:val="24"/>
                        </w:rPr>
                      </w:pPr>
                      <w:r w:rsidRPr="004020AB">
                        <w:rPr>
                          <w:rFonts w:ascii="Arial" w:hAnsi="Arial" w:cs="Arial"/>
                          <w:b/>
                          <w:sz w:val="24"/>
                          <w:szCs w:val="24"/>
                        </w:rPr>
                        <w:t>Continuity of Care</w:t>
                      </w:r>
                    </w:p>
                    <w:p w:rsidR="00461276" w:rsidRPr="004020AB" w:rsidRDefault="00461276" w:rsidP="00A75AE8">
                      <w:pPr>
                        <w:rPr>
                          <w:rFonts w:ascii="Arial" w:hAnsi="Arial" w:cs="Arial"/>
                          <w:b/>
                          <w:sz w:val="24"/>
                          <w:szCs w:val="24"/>
                        </w:rPr>
                      </w:pPr>
                      <w:r w:rsidRPr="004020AB">
                        <w:rPr>
                          <w:rFonts w:ascii="Arial" w:hAnsi="Arial" w:cs="Arial"/>
                          <w:b/>
                          <w:sz w:val="24"/>
                          <w:szCs w:val="24"/>
                        </w:rPr>
                        <w:t>Telephone System</w:t>
                      </w:r>
                    </w:p>
                    <w:p w:rsidR="00461276" w:rsidRPr="004020AB" w:rsidRDefault="00461276" w:rsidP="00A75AE8">
                      <w:pPr>
                        <w:rPr>
                          <w:rFonts w:ascii="Arial" w:hAnsi="Arial" w:cs="Arial"/>
                          <w:b/>
                          <w:sz w:val="24"/>
                          <w:szCs w:val="24"/>
                        </w:rPr>
                      </w:pPr>
                    </w:p>
                    <w:p w:rsidR="00B90D72" w:rsidRPr="004020AB" w:rsidRDefault="00B90D72" w:rsidP="00A75AE8">
                      <w:pPr>
                        <w:rPr>
                          <w:rFonts w:ascii="Arial" w:hAnsi="Arial" w:cs="Arial"/>
                          <w:b/>
                          <w:sz w:val="24"/>
                          <w:szCs w:val="24"/>
                        </w:rPr>
                      </w:pPr>
                      <w:r w:rsidRPr="004020AB">
                        <w:rPr>
                          <w:rFonts w:ascii="Arial" w:hAnsi="Arial" w:cs="Arial"/>
                          <w:b/>
                          <w:sz w:val="24"/>
                          <w:szCs w:val="24"/>
                        </w:rPr>
                        <w:t>We have over time added some other areas of interest too:</w:t>
                      </w:r>
                    </w:p>
                    <w:p w:rsidR="00B90D72" w:rsidRPr="004020AB" w:rsidRDefault="00B90D72" w:rsidP="00A75AE8">
                      <w:pPr>
                        <w:rPr>
                          <w:rFonts w:ascii="Arial" w:hAnsi="Arial" w:cs="Arial"/>
                          <w:b/>
                          <w:sz w:val="24"/>
                          <w:szCs w:val="24"/>
                        </w:rPr>
                      </w:pPr>
                      <w:r w:rsidRPr="004020AB">
                        <w:rPr>
                          <w:rFonts w:ascii="Arial" w:hAnsi="Arial" w:cs="Arial"/>
                          <w:b/>
                          <w:sz w:val="24"/>
                          <w:szCs w:val="24"/>
                        </w:rPr>
                        <w:t>Fundraising</w:t>
                      </w:r>
                    </w:p>
                    <w:p w:rsidR="00B90D72" w:rsidRPr="004020AB" w:rsidRDefault="00B90D72" w:rsidP="00A75AE8">
                      <w:pPr>
                        <w:rPr>
                          <w:rFonts w:ascii="Arial" w:hAnsi="Arial" w:cs="Arial"/>
                          <w:b/>
                          <w:sz w:val="24"/>
                          <w:szCs w:val="24"/>
                        </w:rPr>
                      </w:pPr>
                      <w:r w:rsidRPr="004020AB">
                        <w:rPr>
                          <w:rFonts w:ascii="Arial" w:hAnsi="Arial" w:cs="Arial"/>
                          <w:b/>
                          <w:sz w:val="24"/>
                          <w:szCs w:val="24"/>
                        </w:rPr>
                        <w:t>Organising Awareness Events</w:t>
                      </w:r>
                    </w:p>
                    <w:p w:rsidR="00D17490" w:rsidRPr="004020AB" w:rsidRDefault="00D17490" w:rsidP="00A75AE8">
                      <w:pPr>
                        <w:rPr>
                          <w:rFonts w:ascii="Arial" w:hAnsi="Arial" w:cs="Arial"/>
                          <w:b/>
                          <w:sz w:val="24"/>
                          <w:szCs w:val="24"/>
                        </w:rPr>
                      </w:pPr>
                      <w:r w:rsidRPr="004020AB">
                        <w:rPr>
                          <w:rFonts w:ascii="Arial" w:hAnsi="Arial" w:cs="Arial"/>
                          <w:b/>
                          <w:sz w:val="24"/>
                          <w:szCs w:val="24"/>
                        </w:rPr>
                        <w:t>Keeping abreast of changes in the NHS</w:t>
                      </w:r>
                    </w:p>
                    <w:p w:rsidR="00D17490" w:rsidRPr="004020AB" w:rsidRDefault="00D17490" w:rsidP="00A75AE8">
                      <w:pPr>
                        <w:rPr>
                          <w:rFonts w:ascii="Arial" w:hAnsi="Arial" w:cs="Arial"/>
                          <w:b/>
                          <w:sz w:val="24"/>
                          <w:szCs w:val="24"/>
                        </w:rPr>
                      </w:pPr>
                    </w:p>
                    <w:p w:rsidR="00D17490" w:rsidRPr="004020AB" w:rsidRDefault="00D17490" w:rsidP="00A75AE8">
                      <w:pPr>
                        <w:rPr>
                          <w:rFonts w:ascii="Arial" w:hAnsi="Arial" w:cs="Arial"/>
                          <w:b/>
                          <w:sz w:val="24"/>
                          <w:szCs w:val="24"/>
                        </w:rPr>
                      </w:pPr>
                      <w:r w:rsidRPr="004020AB">
                        <w:rPr>
                          <w:rFonts w:ascii="Arial" w:hAnsi="Arial" w:cs="Arial"/>
                          <w:b/>
                          <w:sz w:val="24"/>
                          <w:szCs w:val="24"/>
                        </w:rPr>
                        <w:t>Access has improved with introducing the ability to book appointments online</w:t>
                      </w:r>
                      <w:r w:rsidR="00EC2B7D" w:rsidRPr="004020AB">
                        <w:rPr>
                          <w:rFonts w:ascii="Arial" w:hAnsi="Arial" w:cs="Arial"/>
                          <w:b/>
                          <w:sz w:val="24"/>
                          <w:szCs w:val="24"/>
                        </w:rPr>
                        <w:t>, introducing an automated booking system.  We have created more appointments, by working harder and opening longer and working with neighbouring practices.  The number of missed appointments should reduce with text reminders for appointments.</w:t>
                      </w:r>
                      <w:r w:rsidR="001449B4" w:rsidRPr="004020AB">
                        <w:rPr>
                          <w:rFonts w:ascii="Arial" w:hAnsi="Arial" w:cs="Arial"/>
                          <w:b/>
                          <w:sz w:val="24"/>
                          <w:szCs w:val="24"/>
                        </w:rPr>
                        <w:t xml:space="preserve">  This goes hand in hand with continuity of care which will also improve as a result.</w:t>
                      </w:r>
                    </w:p>
                    <w:p w:rsidR="001449B4" w:rsidRPr="004020AB" w:rsidRDefault="001449B4" w:rsidP="00A75AE8">
                      <w:pPr>
                        <w:rPr>
                          <w:rFonts w:ascii="Arial" w:hAnsi="Arial" w:cs="Arial"/>
                          <w:b/>
                          <w:sz w:val="24"/>
                          <w:szCs w:val="24"/>
                        </w:rPr>
                      </w:pPr>
                      <w:r w:rsidRPr="004020AB">
                        <w:rPr>
                          <w:rFonts w:ascii="Arial" w:hAnsi="Arial" w:cs="Arial"/>
                          <w:b/>
                          <w:sz w:val="24"/>
                          <w:szCs w:val="24"/>
                        </w:rPr>
                        <w:t xml:space="preserve">The phone system has been upgraded twice and </w:t>
                      </w:r>
                      <w:r w:rsidR="00D05BF6" w:rsidRPr="004020AB">
                        <w:rPr>
                          <w:rFonts w:ascii="Arial" w:hAnsi="Arial" w:cs="Arial"/>
                          <w:b/>
                          <w:sz w:val="24"/>
                          <w:szCs w:val="24"/>
                        </w:rPr>
                        <w:t xml:space="preserve">is faster and more efficient with a universal </w:t>
                      </w:r>
                      <w:r w:rsidR="004C2D7E" w:rsidRPr="004020AB">
                        <w:rPr>
                          <w:rFonts w:ascii="Arial" w:hAnsi="Arial" w:cs="Arial"/>
                          <w:b/>
                          <w:sz w:val="24"/>
                          <w:szCs w:val="24"/>
                        </w:rPr>
                        <w:t xml:space="preserve">number, which should suit </w:t>
                      </w:r>
                      <w:r w:rsidR="00074A24">
                        <w:rPr>
                          <w:rFonts w:ascii="Arial" w:hAnsi="Arial" w:cs="Arial"/>
                          <w:b/>
                          <w:sz w:val="24"/>
                          <w:szCs w:val="24"/>
                        </w:rPr>
                        <w:t>all</w:t>
                      </w:r>
                      <w:bookmarkStart w:id="1" w:name="_GoBack"/>
                      <w:bookmarkEnd w:id="1"/>
                      <w:r w:rsidR="004C2D7E" w:rsidRPr="004020AB">
                        <w:rPr>
                          <w:rFonts w:ascii="Arial" w:hAnsi="Arial" w:cs="Arial"/>
                          <w:b/>
                          <w:sz w:val="24"/>
                          <w:szCs w:val="24"/>
                        </w:rPr>
                        <w:t>.  We think that with all the measures placed in situ, that there would be very few other ways to improve upon it.</w:t>
                      </w:r>
                    </w:p>
                  </w:txbxContent>
                </v:textbox>
              </v:shape>
            </w:pict>
          </mc:Fallback>
        </mc:AlternateContent>
      </w:r>
      <w:r w:rsidRPr="002649FE">
        <w:rPr>
          <w:rFonts w:ascii="Arial" w:hAnsi="Arial" w:cs="Arial"/>
          <w:sz w:val="24"/>
          <w:szCs w:val="24"/>
        </w:rPr>
        <w:br w:type="page"/>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300A52">
        <w:trPr>
          <w:trHeight w:val="50"/>
        </w:trPr>
        <w:tc>
          <w:tcPr>
            <w:tcW w:w="14055" w:type="dxa"/>
          </w:tcPr>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7A4AAC" w:rsidRPr="006F4B76" w:rsidRDefault="007A4AAC" w:rsidP="007A4AAC">
            <w:pPr>
              <w:pStyle w:val="Default"/>
              <w:tabs>
                <w:tab w:val="left" w:pos="142"/>
              </w:tabs>
              <w:rPr>
                <w:rFonts w:ascii="Arial" w:hAnsi="Arial" w:cs="Arial"/>
                <w:b/>
                <w:sz w:val="24"/>
              </w:rPr>
            </w:pPr>
            <w:r w:rsidRPr="006F4B76">
              <w:rPr>
                <w:rFonts w:ascii="Arial" w:hAnsi="Arial" w:cs="Arial"/>
                <w:b/>
                <w:sz w:val="24"/>
              </w:rPr>
              <w:t>The “</w:t>
            </w:r>
            <w:proofErr w:type="spellStart"/>
            <w:r w:rsidRPr="006F4B76">
              <w:rPr>
                <w:rFonts w:ascii="Arial" w:hAnsi="Arial" w:cs="Arial"/>
                <w:b/>
                <w:sz w:val="24"/>
              </w:rPr>
              <w:t>self check-in</w:t>
            </w:r>
            <w:proofErr w:type="spellEnd"/>
            <w:r w:rsidRPr="006F4B76">
              <w:rPr>
                <w:rFonts w:ascii="Arial" w:hAnsi="Arial" w:cs="Arial"/>
                <w:b/>
                <w:sz w:val="24"/>
              </w:rPr>
              <w:t xml:space="preserve">” screen in Reception has continued to be popular and allows the Reception staff to keep on top of their other duties including answering phone calls more quickly and making appointments.  We have continued to advertise the role of other healthcare professionals in the practice who can provide additional help (such as blood pressure testing), thereby freeing up appointment times.  This is slowly disseminating </w:t>
            </w:r>
            <w:r w:rsidR="00240E12" w:rsidRPr="006F4B76">
              <w:rPr>
                <w:rFonts w:ascii="Arial" w:hAnsi="Arial" w:cs="Arial"/>
                <w:b/>
                <w:sz w:val="24"/>
              </w:rPr>
              <w:t xml:space="preserve">through the public. </w:t>
            </w:r>
            <w:r w:rsidRPr="006F4B76">
              <w:rPr>
                <w:rFonts w:ascii="Arial" w:hAnsi="Arial" w:cs="Arial"/>
                <w:b/>
                <w:sz w:val="24"/>
              </w:rPr>
              <w:t xml:space="preserve"> To help increase access further, we promote the use of booking appointments online, again on our electronic noticeboard and when new patients register at the practice they are given online access forms to submit. </w:t>
            </w:r>
          </w:p>
          <w:p w:rsidR="007A4AAC" w:rsidRPr="006F4B76" w:rsidRDefault="007A4AAC" w:rsidP="007A4AAC">
            <w:pPr>
              <w:pStyle w:val="Default"/>
              <w:tabs>
                <w:tab w:val="left" w:pos="142"/>
              </w:tabs>
              <w:rPr>
                <w:rFonts w:ascii="Arial" w:hAnsi="Arial" w:cs="Arial"/>
                <w:b/>
                <w:sz w:val="24"/>
              </w:rPr>
            </w:pPr>
            <w:r w:rsidRPr="006F4B76">
              <w:rPr>
                <w:rFonts w:ascii="Arial" w:hAnsi="Arial" w:cs="Arial"/>
                <w:b/>
                <w:sz w:val="24"/>
              </w:rPr>
              <w:t>We still advertise the usage of phone consultations which do not require face to face con</w:t>
            </w:r>
            <w:r w:rsidR="00240E12" w:rsidRPr="006F4B76">
              <w:rPr>
                <w:rFonts w:ascii="Arial" w:hAnsi="Arial" w:cs="Arial"/>
                <w:b/>
                <w:sz w:val="24"/>
              </w:rPr>
              <w:t xml:space="preserve">sultations, </w:t>
            </w:r>
            <w:r w:rsidRPr="006F4B76">
              <w:rPr>
                <w:rFonts w:ascii="Arial" w:hAnsi="Arial" w:cs="Arial"/>
                <w:b/>
                <w:sz w:val="24"/>
              </w:rPr>
              <w:t>thus freeing up appointments for more pressing matters.  The practice allows appointments to be booked up to 4 weeks in advance, this has also increased access.</w:t>
            </w:r>
          </w:p>
          <w:p w:rsidR="007A4AAC" w:rsidRPr="006F4B76" w:rsidRDefault="007A4AAC" w:rsidP="007A4AAC">
            <w:pPr>
              <w:pStyle w:val="Default"/>
              <w:tabs>
                <w:tab w:val="left" w:pos="142"/>
              </w:tabs>
              <w:rPr>
                <w:rFonts w:ascii="Arial" w:hAnsi="Arial" w:cs="Arial"/>
                <w:b/>
                <w:sz w:val="24"/>
              </w:rPr>
            </w:pPr>
            <w:r w:rsidRPr="006F4B76">
              <w:rPr>
                <w:rFonts w:ascii="Arial" w:hAnsi="Arial" w:cs="Arial"/>
                <w:b/>
                <w:sz w:val="24"/>
              </w:rPr>
              <w:t>Many of the PPG members have attended local CCG meetings.  These public engagement events are very useful as they allow patients to be involved in policy implementation for their area.  Patients can also learn about what medical issues are being concentrated on.  More information on this can be found on the Surrey Heath CCG website.  Our PPG members could also dissemina</w:t>
            </w:r>
            <w:r w:rsidR="002B2441" w:rsidRPr="006F4B76">
              <w:rPr>
                <w:rFonts w:ascii="Arial" w:hAnsi="Arial" w:cs="Arial"/>
                <w:b/>
                <w:sz w:val="24"/>
              </w:rPr>
              <w:t>te information too if required</w:t>
            </w:r>
          </w:p>
          <w:p w:rsidR="007A4AAC" w:rsidRPr="002649FE" w:rsidRDefault="007A4AAC" w:rsidP="00A243E1">
            <w:pPr>
              <w:pStyle w:val="Default"/>
              <w:tabs>
                <w:tab w:val="left" w:pos="142"/>
              </w:tabs>
              <w:rPr>
                <w:rFonts w:ascii="Arial" w:hAnsi="Arial" w:cs="Arial"/>
                <w:sz w:val="24"/>
              </w:rPr>
            </w:pPr>
          </w:p>
          <w:p w:rsidR="00A75AE8" w:rsidRDefault="002D7294" w:rsidP="00A243E1">
            <w:pPr>
              <w:pStyle w:val="Default"/>
              <w:tabs>
                <w:tab w:val="left" w:pos="142"/>
              </w:tabs>
              <w:rPr>
                <w:rFonts w:ascii="Arial" w:hAnsi="Arial" w:cs="Arial"/>
                <w:sz w:val="24"/>
              </w:rPr>
            </w:pPr>
            <w:r>
              <w:rPr>
                <w:rFonts w:ascii="Arial" w:hAnsi="Arial" w:cs="Arial"/>
                <w:sz w:val="24"/>
              </w:rPr>
              <w:t>How has the practice engaged with the PPG?</w:t>
            </w:r>
            <w:r w:rsidR="00A50935">
              <w:rPr>
                <w:rFonts w:ascii="Arial" w:hAnsi="Arial" w:cs="Arial"/>
                <w:sz w:val="24"/>
              </w:rPr>
              <w:t xml:space="preserve"> </w:t>
            </w:r>
            <w:r>
              <w:rPr>
                <w:rFonts w:ascii="Arial" w:hAnsi="Arial" w:cs="Arial"/>
                <w:sz w:val="24"/>
              </w:rPr>
              <w:t>:</w:t>
            </w:r>
          </w:p>
          <w:p w:rsidR="002D7294" w:rsidRPr="002649FE" w:rsidRDefault="002D7294" w:rsidP="00A243E1">
            <w:pPr>
              <w:pStyle w:val="Default"/>
              <w:tabs>
                <w:tab w:val="left" w:pos="142"/>
              </w:tabs>
              <w:rPr>
                <w:rFonts w:ascii="Arial" w:hAnsi="Arial" w:cs="Arial"/>
                <w:sz w:val="24"/>
              </w:rPr>
            </w:pPr>
          </w:p>
          <w:p w:rsidR="00A75AE8" w:rsidRDefault="00E23608" w:rsidP="00A243E1">
            <w:pPr>
              <w:pStyle w:val="Default"/>
              <w:tabs>
                <w:tab w:val="left" w:pos="142"/>
              </w:tabs>
              <w:rPr>
                <w:rFonts w:ascii="Arial" w:hAnsi="Arial" w:cs="Arial"/>
                <w:b/>
                <w:sz w:val="24"/>
              </w:rPr>
            </w:pPr>
            <w:r>
              <w:rPr>
                <w:rFonts w:ascii="Arial" w:hAnsi="Arial" w:cs="Arial"/>
                <w:b/>
                <w:sz w:val="24"/>
              </w:rPr>
              <w:t>The practice and PPG continue to strive to engage with seldom heard groups in the practice population by adver</w:t>
            </w:r>
            <w:r w:rsidR="00465D90">
              <w:rPr>
                <w:rFonts w:ascii="Arial" w:hAnsi="Arial" w:cs="Arial"/>
                <w:b/>
                <w:sz w:val="24"/>
              </w:rPr>
              <w:t>tising in the waiting room/ village information screen</w:t>
            </w:r>
            <w:r w:rsidR="0028776F">
              <w:rPr>
                <w:rFonts w:ascii="Arial" w:hAnsi="Arial" w:cs="Arial"/>
                <w:b/>
                <w:sz w:val="24"/>
              </w:rPr>
              <w:t>,</w:t>
            </w:r>
            <w:r w:rsidR="0042562C">
              <w:rPr>
                <w:rFonts w:ascii="Arial" w:hAnsi="Arial" w:cs="Arial"/>
                <w:b/>
                <w:sz w:val="24"/>
              </w:rPr>
              <w:t xml:space="preserve"> village magazines</w:t>
            </w:r>
            <w:r w:rsidR="0028776F">
              <w:rPr>
                <w:rFonts w:ascii="Arial" w:hAnsi="Arial" w:cs="Arial"/>
                <w:b/>
                <w:sz w:val="24"/>
              </w:rPr>
              <w:t xml:space="preserve"> and website</w:t>
            </w:r>
            <w:r w:rsidR="00465D90">
              <w:rPr>
                <w:rFonts w:ascii="Arial" w:hAnsi="Arial" w:cs="Arial"/>
                <w:b/>
                <w:sz w:val="24"/>
              </w:rPr>
              <w:t xml:space="preserve">.  The PPG have at every opportunity tried to promote their work and this year will be represented </w:t>
            </w:r>
            <w:r w:rsidR="005B595D">
              <w:rPr>
                <w:rFonts w:ascii="Arial" w:hAnsi="Arial" w:cs="Arial"/>
                <w:b/>
                <w:sz w:val="24"/>
              </w:rPr>
              <w:t>at the Village Fete.  We have</w:t>
            </w:r>
            <w:r w:rsidR="00DE3F0C">
              <w:rPr>
                <w:rFonts w:ascii="Arial" w:hAnsi="Arial" w:cs="Arial"/>
                <w:b/>
                <w:sz w:val="24"/>
              </w:rPr>
              <w:t xml:space="preserve"> tried to promote how there is support for patients who are carers, and have a member of the PPG who is actively involved with this.</w:t>
            </w:r>
            <w:r w:rsidR="00BD3C79">
              <w:rPr>
                <w:rFonts w:ascii="Arial" w:hAnsi="Arial" w:cs="Arial"/>
                <w:b/>
                <w:sz w:val="24"/>
              </w:rPr>
              <w:t xml:space="preserve"> There are several promotions during Baby clinics, to enhance awareness in our younger population.</w:t>
            </w:r>
          </w:p>
          <w:p w:rsidR="00A75AE8" w:rsidRPr="00AD41CB" w:rsidRDefault="00B51CF4" w:rsidP="00A243E1">
            <w:pPr>
              <w:pStyle w:val="Default"/>
              <w:tabs>
                <w:tab w:val="left" w:pos="142"/>
              </w:tabs>
              <w:rPr>
                <w:rFonts w:ascii="Arial" w:hAnsi="Arial" w:cs="Arial"/>
                <w:b/>
                <w:sz w:val="24"/>
              </w:rPr>
            </w:pPr>
            <w:r>
              <w:rPr>
                <w:rFonts w:ascii="Arial" w:hAnsi="Arial" w:cs="Arial"/>
                <w:b/>
                <w:sz w:val="24"/>
              </w:rPr>
              <w:t>We continue to receive informal feedback from patients, but will continue</w:t>
            </w:r>
            <w:r w:rsidR="00AD41CB">
              <w:rPr>
                <w:rFonts w:ascii="Arial" w:hAnsi="Arial" w:cs="Arial"/>
                <w:b/>
                <w:sz w:val="24"/>
              </w:rPr>
              <w:t xml:space="preserve"> to gauge feedback from our suggestions box and continue to discuss the resultant themes with the PPG.  These will continue to shape the main priority areas for the PPG.  It was decided that there were no obvious new avenues to go down</w:t>
            </w:r>
            <w:r w:rsidR="007E2470">
              <w:rPr>
                <w:rFonts w:ascii="Arial" w:hAnsi="Arial" w:cs="Arial"/>
                <w:b/>
                <w:sz w:val="24"/>
              </w:rPr>
              <w:t>, this year so will keep our priorities as last year.</w:t>
            </w:r>
          </w:p>
          <w:p w:rsidR="00A75AE8" w:rsidRPr="00A50935" w:rsidRDefault="00B224E3" w:rsidP="00A243E1">
            <w:pPr>
              <w:pStyle w:val="Default"/>
              <w:tabs>
                <w:tab w:val="left" w:pos="142"/>
              </w:tabs>
              <w:rPr>
                <w:rFonts w:ascii="Arial" w:hAnsi="Arial" w:cs="Arial"/>
                <w:b/>
                <w:sz w:val="24"/>
              </w:rPr>
            </w:pPr>
            <w:r w:rsidRPr="00A50935">
              <w:rPr>
                <w:rFonts w:ascii="Arial" w:hAnsi="Arial" w:cs="Arial"/>
                <w:b/>
                <w:sz w:val="24"/>
              </w:rPr>
              <w:t>It is clearly evident that</w:t>
            </w:r>
            <w:r w:rsidR="001A0A25" w:rsidRPr="00A50935">
              <w:rPr>
                <w:rFonts w:ascii="Arial" w:hAnsi="Arial" w:cs="Arial"/>
                <w:b/>
                <w:sz w:val="24"/>
              </w:rPr>
              <w:t xml:space="preserve"> with all the positive and productive changes the practice has introduced over the last few years has led to a slicker experience </w:t>
            </w:r>
            <w:r w:rsidR="00A50935" w:rsidRPr="00A50935">
              <w:rPr>
                <w:rFonts w:ascii="Arial" w:hAnsi="Arial" w:cs="Arial"/>
                <w:b/>
                <w:sz w:val="24"/>
              </w:rPr>
              <w:t>for all those using the surgery</w:t>
            </w:r>
            <w:r w:rsidR="001A0A25" w:rsidRPr="00A50935">
              <w:rPr>
                <w:rFonts w:ascii="Arial" w:hAnsi="Arial" w:cs="Arial"/>
                <w:b/>
                <w:sz w:val="24"/>
              </w:rPr>
              <w:t xml:space="preserve"> and </w:t>
            </w:r>
            <w:r w:rsidR="00014E9A" w:rsidRPr="00A50935">
              <w:rPr>
                <w:rFonts w:ascii="Arial" w:hAnsi="Arial" w:cs="Arial"/>
                <w:b/>
                <w:sz w:val="24"/>
              </w:rPr>
              <w:t>an enhanced patient pathway</w:t>
            </w:r>
            <w:r w:rsidR="00A50935" w:rsidRPr="00A50935">
              <w:rPr>
                <w:rFonts w:ascii="Arial" w:hAnsi="Arial" w:cs="Arial"/>
                <w:b/>
                <w:sz w:val="24"/>
              </w:rPr>
              <w:t xml:space="preserve">. </w:t>
            </w:r>
            <w:r w:rsidR="00014E9A" w:rsidRPr="00A50935">
              <w:rPr>
                <w:rFonts w:ascii="Arial" w:hAnsi="Arial" w:cs="Arial"/>
                <w:b/>
                <w:sz w:val="24"/>
              </w:rPr>
              <w:t>The PPG and the practice will continue to work together to ensure better healthcare for all.</w:t>
            </w:r>
          </w:p>
          <w:p w:rsidR="00A75AE8" w:rsidRPr="002649FE" w:rsidRDefault="00A75AE8" w:rsidP="00A243E1">
            <w:pPr>
              <w:pStyle w:val="Default"/>
              <w:tabs>
                <w:tab w:val="left" w:pos="142"/>
              </w:tabs>
              <w:rPr>
                <w:rFonts w:ascii="Arial" w:hAnsi="Arial" w:cs="Arial"/>
                <w:sz w:val="24"/>
              </w:rPr>
            </w:pPr>
          </w:p>
          <w:p w:rsidR="00A75AE8" w:rsidRDefault="0030467C" w:rsidP="0030467C">
            <w:pPr>
              <w:pStyle w:val="Default"/>
              <w:numPr>
                <w:ilvl w:val="0"/>
                <w:numId w:val="2"/>
              </w:numPr>
              <w:tabs>
                <w:tab w:val="left" w:pos="142"/>
              </w:tabs>
              <w:rPr>
                <w:rFonts w:ascii="Arial" w:hAnsi="Arial" w:cs="Arial"/>
                <w:sz w:val="24"/>
              </w:rPr>
            </w:pPr>
            <w:r>
              <w:rPr>
                <w:rFonts w:ascii="Arial" w:hAnsi="Arial" w:cs="Arial"/>
                <w:sz w:val="24"/>
              </w:rPr>
              <w:lastRenderedPageBreak/>
              <w:t>PPG Sign off</w:t>
            </w:r>
          </w:p>
          <w:p w:rsidR="0030467C" w:rsidRDefault="0030467C" w:rsidP="0030467C">
            <w:pPr>
              <w:pStyle w:val="Default"/>
              <w:tabs>
                <w:tab w:val="left" w:pos="142"/>
              </w:tabs>
              <w:ind w:left="360"/>
              <w:rPr>
                <w:rFonts w:ascii="Arial" w:hAnsi="Arial" w:cs="Arial"/>
                <w:sz w:val="24"/>
              </w:rPr>
            </w:pPr>
          </w:p>
          <w:p w:rsidR="0030467C" w:rsidRDefault="0030467C" w:rsidP="0030467C">
            <w:pPr>
              <w:pStyle w:val="Default"/>
              <w:tabs>
                <w:tab w:val="left" w:pos="142"/>
              </w:tabs>
              <w:ind w:left="360"/>
              <w:rPr>
                <w:rFonts w:ascii="Arial" w:hAnsi="Arial" w:cs="Arial"/>
                <w:sz w:val="24"/>
              </w:rPr>
            </w:pPr>
          </w:p>
          <w:p w:rsidR="0030467C" w:rsidRDefault="0030467C" w:rsidP="0030467C">
            <w:pPr>
              <w:pStyle w:val="Default"/>
              <w:tabs>
                <w:tab w:val="left" w:pos="142"/>
              </w:tabs>
              <w:ind w:left="360"/>
              <w:rPr>
                <w:rFonts w:ascii="Arial" w:hAnsi="Arial" w:cs="Arial"/>
                <w:sz w:val="24"/>
              </w:rPr>
            </w:pPr>
            <w:r>
              <w:rPr>
                <w:rFonts w:ascii="Arial" w:hAnsi="Arial" w:cs="Arial"/>
                <w:sz w:val="24"/>
              </w:rPr>
              <w:t xml:space="preserve">Report signed off by PPG:  </w:t>
            </w:r>
            <w:r w:rsidRPr="0030467C">
              <w:rPr>
                <w:rFonts w:ascii="Arial" w:hAnsi="Arial" w:cs="Arial"/>
                <w:b/>
                <w:sz w:val="24"/>
              </w:rPr>
              <w:t>YES</w:t>
            </w:r>
          </w:p>
          <w:p w:rsidR="0030467C" w:rsidRDefault="0030467C" w:rsidP="00A243E1">
            <w:pPr>
              <w:pStyle w:val="Default"/>
              <w:tabs>
                <w:tab w:val="left" w:pos="142"/>
              </w:tabs>
              <w:rPr>
                <w:rFonts w:ascii="Arial" w:hAnsi="Arial" w:cs="Arial"/>
                <w:sz w:val="24"/>
              </w:rPr>
            </w:pPr>
          </w:p>
          <w:p w:rsidR="0030467C" w:rsidRDefault="0030467C" w:rsidP="00A243E1">
            <w:pPr>
              <w:pStyle w:val="Default"/>
              <w:tabs>
                <w:tab w:val="left" w:pos="142"/>
              </w:tabs>
              <w:rPr>
                <w:rFonts w:ascii="Arial" w:hAnsi="Arial" w:cs="Arial"/>
                <w:sz w:val="24"/>
              </w:rPr>
            </w:pPr>
          </w:p>
          <w:p w:rsidR="0030467C" w:rsidRPr="002649FE" w:rsidRDefault="0030467C" w:rsidP="00A243E1">
            <w:pPr>
              <w:pStyle w:val="Default"/>
              <w:tabs>
                <w:tab w:val="left" w:pos="142"/>
              </w:tabs>
              <w:rPr>
                <w:rFonts w:ascii="Arial" w:hAnsi="Arial" w:cs="Arial"/>
                <w:sz w:val="24"/>
              </w:rPr>
            </w:pPr>
            <w:r>
              <w:rPr>
                <w:rFonts w:ascii="Arial" w:hAnsi="Arial" w:cs="Arial"/>
                <w:sz w:val="24"/>
              </w:rPr>
              <w:t xml:space="preserve">     Date of sign off:                   23</w:t>
            </w:r>
            <w:r w:rsidRPr="0030467C">
              <w:rPr>
                <w:rFonts w:ascii="Arial" w:hAnsi="Arial" w:cs="Arial"/>
                <w:sz w:val="24"/>
                <w:vertAlign w:val="superscript"/>
              </w:rPr>
              <w:t>rd</w:t>
            </w:r>
            <w:r>
              <w:rPr>
                <w:rFonts w:ascii="Arial" w:hAnsi="Arial" w:cs="Arial"/>
                <w:sz w:val="24"/>
              </w:rPr>
              <w:t xml:space="preserve"> March 2015</w:t>
            </w:r>
            <w:r w:rsidR="00C332AE">
              <w:rPr>
                <w:rFonts w:ascii="Arial" w:hAnsi="Arial" w:cs="Arial"/>
                <w:sz w:val="24"/>
              </w:rPr>
              <w:t xml:space="preserve"> (Mrs W A)</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14E9A"/>
    <w:rsid w:val="00074A24"/>
    <w:rsid w:val="00090B43"/>
    <w:rsid w:val="000A62FC"/>
    <w:rsid w:val="000E391D"/>
    <w:rsid w:val="00122A4D"/>
    <w:rsid w:val="00143229"/>
    <w:rsid w:val="001449B4"/>
    <w:rsid w:val="00154AD3"/>
    <w:rsid w:val="00187C56"/>
    <w:rsid w:val="001A0A25"/>
    <w:rsid w:val="001C7525"/>
    <w:rsid w:val="001D1186"/>
    <w:rsid w:val="00202647"/>
    <w:rsid w:val="002053D4"/>
    <w:rsid w:val="00240E12"/>
    <w:rsid w:val="002649FE"/>
    <w:rsid w:val="002726B2"/>
    <w:rsid w:val="0028776F"/>
    <w:rsid w:val="002B2441"/>
    <w:rsid w:val="002C005F"/>
    <w:rsid w:val="002D60AC"/>
    <w:rsid w:val="002D7294"/>
    <w:rsid w:val="002F0E9C"/>
    <w:rsid w:val="002F474C"/>
    <w:rsid w:val="00300A52"/>
    <w:rsid w:val="0030467C"/>
    <w:rsid w:val="00305363"/>
    <w:rsid w:val="003077D8"/>
    <w:rsid w:val="0032624C"/>
    <w:rsid w:val="00365532"/>
    <w:rsid w:val="00374E8B"/>
    <w:rsid w:val="00382717"/>
    <w:rsid w:val="003A5B35"/>
    <w:rsid w:val="003C49F8"/>
    <w:rsid w:val="003E33D7"/>
    <w:rsid w:val="003E6D40"/>
    <w:rsid w:val="004020AB"/>
    <w:rsid w:val="0040618E"/>
    <w:rsid w:val="00415B6E"/>
    <w:rsid w:val="00424905"/>
    <w:rsid w:val="0042562C"/>
    <w:rsid w:val="00427217"/>
    <w:rsid w:val="0043531F"/>
    <w:rsid w:val="00461276"/>
    <w:rsid w:val="00465D90"/>
    <w:rsid w:val="004C2D7E"/>
    <w:rsid w:val="004D42DF"/>
    <w:rsid w:val="004F26BC"/>
    <w:rsid w:val="00583229"/>
    <w:rsid w:val="005B2004"/>
    <w:rsid w:val="005B595D"/>
    <w:rsid w:val="005C3AA8"/>
    <w:rsid w:val="005D7042"/>
    <w:rsid w:val="005E32B3"/>
    <w:rsid w:val="005E67FD"/>
    <w:rsid w:val="005F1D08"/>
    <w:rsid w:val="00600989"/>
    <w:rsid w:val="00684B73"/>
    <w:rsid w:val="006C31A8"/>
    <w:rsid w:val="006C5428"/>
    <w:rsid w:val="006D3E4A"/>
    <w:rsid w:val="006F4B76"/>
    <w:rsid w:val="007119AC"/>
    <w:rsid w:val="00716CF3"/>
    <w:rsid w:val="00730F95"/>
    <w:rsid w:val="00753E3C"/>
    <w:rsid w:val="00771974"/>
    <w:rsid w:val="007A4AAC"/>
    <w:rsid w:val="007D72FC"/>
    <w:rsid w:val="007E0BD0"/>
    <w:rsid w:val="007E2470"/>
    <w:rsid w:val="007E7D2C"/>
    <w:rsid w:val="007F64E8"/>
    <w:rsid w:val="0081628C"/>
    <w:rsid w:val="00823A32"/>
    <w:rsid w:val="00835657"/>
    <w:rsid w:val="008612EA"/>
    <w:rsid w:val="00896509"/>
    <w:rsid w:val="008A6F14"/>
    <w:rsid w:val="008B225C"/>
    <w:rsid w:val="0090011E"/>
    <w:rsid w:val="00902C10"/>
    <w:rsid w:val="009032F0"/>
    <w:rsid w:val="00920321"/>
    <w:rsid w:val="00942902"/>
    <w:rsid w:val="00953C32"/>
    <w:rsid w:val="009C3915"/>
    <w:rsid w:val="00A053E0"/>
    <w:rsid w:val="00A33B6B"/>
    <w:rsid w:val="00A50935"/>
    <w:rsid w:val="00A60762"/>
    <w:rsid w:val="00A64080"/>
    <w:rsid w:val="00A75AE8"/>
    <w:rsid w:val="00A96A7B"/>
    <w:rsid w:val="00AB2B7F"/>
    <w:rsid w:val="00AD41CB"/>
    <w:rsid w:val="00AF1B76"/>
    <w:rsid w:val="00AF3993"/>
    <w:rsid w:val="00B01282"/>
    <w:rsid w:val="00B12FAE"/>
    <w:rsid w:val="00B224E3"/>
    <w:rsid w:val="00B353E4"/>
    <w:rsid w:val="00B463F8"/>
    <w:rsid w:val="00B51CF4"/>
    <w:rsid w:val="00B66647"/>
    <w:rsid w:val="00B74AAD"/>
    <w:rsid w:val="00B90D72"/>
    <w:rsid w:val="00BA50F8"/>
    <w:rsid w:val="00BB04E1"/>
    <w:rsid w:val="00BC3215"/>
    <w:rsid w:val="00BC367C"/>
    <w:rsid w:val="00BD3C79"/>
    <w:rsid w:val="00C07304"/>
    <w:rsid w:val="00C12373"/>
    <w:rsid w:val="00C332AE"/>
    <w:rsid w:val="00C3445A"/>
    <w:rsid w:val="00C626D6"/>
    <w:rsid w:val="00C9103D"/>
    <w:rsid w:val="00C927B8"/>
    <w:rsid w:val="00C97DE8"/>
    <w:rsid w:val="00CA7E69"/>
    <w:rsid w:val="00D02AC3"/>
    <w:rsid w:val="00D05BF6"/>
    <w:rsid w:val="00D17490"/>
    <w:rsid w:val="00D372BC"/>
    <w:rsid w:val="00D71B76"/>
    <w:rsid w:val="00D77526"/>
    <w:rsid w:val="00D934CE"/>
    <w:rsid w:val="00DC3439"/>
    <w:rsid w:val="00DD0CBF"/>
    <w:rsid w:val="00DE22CE"/>
    <w:rsid w:val="00DE33C1"/>
    <w:rsid w:val="00DE3F0C"/>
    <w:rsid w:val="00DF0405"/>
    <w:rsid w:val="00E23608"/>
    <w:rsid w:val="00EA421B"/>
    <w:rsid w:val="00EA6C25"/>
    <w:rsid w:val="00EC2B7D"/>
    <w:rsid w:val="00EF73D9"/>
    <w:rsid w:val="00F15C3F"/>
    <w:rsid w:val="00F36D72"/>
    <w:rsid w:val="00F41BD3"/>
    <w:rsid w:val="00FB294B"/>
    <w:rsid w:val="00FD3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5F1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D0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5F1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D0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microsoft.com/sharepoint/v3"/>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1839</Words>
  <Characters>10486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Windows User</cp:lastModifiedBy>
  <cp:revision>2</cp:revision>
  <cp:lastPrinted>2015-02-24T16:36:00Z</cp:lastPrinted>
  <dcterms:created xsi:type="dcterms:W3CDTF">2015-03-25T17:19:00Z</dcterms:created>
  <dcterms:modified xsi:type="dcterms:W3CDTF">2015-03-25T17:19:00Z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